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color w:val="000000"/>
          <w:sz w:val="28"/>
          <w:szCs w:val="28"/>
        </w:rPr>
        <w:t>CURRICULUM VITAE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Ali A. Al-omari, M.B.B.S.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Date: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sz w:val="24"/>
          <w:szCs w:val="24"/>
        </w:rPr>
        <w:t>November</w:t>
      </w:r>
      <w:r>
        <w:rPr>
          <w:color w:val="000000"/>
          <w:sz w:val="24"/>
          <w:szCs w:val="24"/>
        </w:rPr>
        <w:t xml:space="preserve"> 1, 201</w:t>
      </w:r>
      <w:r>
        <w:rPr>
          <w:sz w:val="24"/>
          <w:szCs w:val="24"/>
        </w:rPr>
        <w:t>8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Contact Information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Business Address:</w:t>
      </w:r>
      <w:r>
        <w:rPr>
          <w:color w:val="000000"/>
          <w:sz w:val="24"/>
          <w:szCs w:val="24"/>
        </w:rPr>
        <w:tab/>
        <w:t>King Abdullah University Hospital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Jordan University of Science and Technology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Department of Special Surgery/Division of Orthopaedic Surgery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Irbid-Amman Street – PO Box 3030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Irbid, Jordan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E-mail: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hyperlink r:id="rId6">
        <w:r>
          <w:rPr>
            <w:color w:val="0000FF"/>
            <w:sz w:val="24"/>
            <w:szCs w:val="24"/>
            <w:u w:val="single"/>
          </w:rPr>
          <w:t>dr.ali.omari80@gmail.com</w:t>
        </w:r>
      </w:hyperlink>
      <w:r>
        <w:rPr>
          <w:color w:val="000000"/>
          <w:sz w:val="24"/>
          <w:szCs w:val="24"/>
        </w:rPr>
        <w:t xml:space="preserve">  or  </w:t>
      </w:r>
      <w:hyperlink r:id="rId7">
        <w:r>
          <w:rPr>
            <w:color w:val="0000FF"/>
            <w:sz w:val="24"/>
            <w:szCs w:val="24"/>
            <w:u w:val="single"/>
          </w:rPr>
          <w:t>Dralio@hotmail.com</w:t>
        </w:r>
      </w:hyperlink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Foreign Languages:</w:t>
      </w:r>
      <w:r>
        <w:rPr>
          <w:color w:val="000000"/>
          <w:sz w:val="24"/>
          <w:szCs w:val="24"/>
        </w:rPr>
        <w:tab/>
        <w:t>Fluent in Arabic &amp; English  (written and spoken)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Education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1998  (Aug.)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General Secondary Education Certificate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2004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Bachelor Degree in Medicine and Surgery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Jordan University of Science and Technology, Irbid, Jordan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(Language of instruction: English)</w:t>
      </w: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Post Graduate Education &amp; Training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2004-2005</w:t>
      </w:r>
      <w:r>
        <w:rPr>
          <w:color w:val="000000"/>
          <w:sz w:val="24"/>
          <w:szCs w:val="24"/>
        </w:rPr>
        <w:tab/>
        <w:t>Internship</w:t>
      </w:r>
      <w:r>
        <w:rPr>
          <w:color w:val="000000"/>
          <w:sz w:val="24"/>
          <w:szCs w:val="24"/>
        </w:rPr>
        <w:tab/>
        <w:t>Multidisciplinary Internship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Princess Basma Teaching Hospital, Irbid, Jordan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2005-2010</w:t>
      </w:r>
      <w:r>
        <w:rPr>
          <w:color w:val="000000"/>
          <w:sz w:val="24"/>
          <w:szCs w:val="24"/>
        </w:rPr>
        <w:tab/>
        <w:t>Residency</w:t>
      </w:r>
      <w:r>
        <w:rPr>
          <w:color w:val="000000"/>
          <w:sz w:val="24"/>
          <w:szCs w:val="24"/>
        </w:rPr>
        <w:tab/>
        <w:t>Orthopaedics (5 year program)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King Abdullah University Hospital, Jordan University of Science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and Technology, Irbid, Jordan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2009-2010</w:t>
      </w:r>
      <w:r>
        <w:rPr>
          <w:color w:val="000000"/>
          <w:sz w:val="24"/>
          <w:szCs w:val="24"/>
        </w:rPr>
        <w:tab/>
        <w:t>Fellowship</w:t>
      </w:r>
      <w:r>
        <w:rPr>
          <w:color w:val="000000"/>
          <w:sz w:val="24"/>
          <w:szCs w:val="24"/>
        </w:rPr>
        <w:tab/>
        <w:t xml:space="preserve">International Center for Orthopaedic Education. 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Newton-Wellesley Hospital (Tufts University Affiliate), Boston, MA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2010 (Feb-Mar)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Visiting International Scholar, Orthopaedic Surgery,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Children’s Hospital of Philadelphia, Philadelphia, PA.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2010-2011</w:t>
      </w:r>
      <w:r>
        <w:rPr>
          <w:color w:val="000000"/>
          <w:sz w:val="24"/>
          <w:szCs w:val="24"/>
        </w:rPr>
        <w:tab/>
        <w:t>Fellowship</w:t>
      </w:r>
      <w:r>
        <w:rPr>
          <w:color w:val="000000"/>
          <w:sz w:val="24"/>
          <w:szCs w:val="24"/>
        </w:rPr>
        <w:tab/>
        <w:t>Pediatric Othopaedics Clinical Research Fellow.  The Children’s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Hospital of Philadelphia, Philadelphia, PA.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2010-2011</w:t>
      </w:r>
      <w:r>
        <w:rPr>
          <w:color w:val="000000"/>
          <w:sz w:val="24"/>
          <w:szCs w:val="24"/>
        </w:rPr>
        <w:tab/>
        <w:t>Fellowship</w:t>
      </w:r>
      <w:r>
        <w:rPr>
          <w:color w:val="000000"/>
          <w:sz w:val="24"/>
          <w:szCs w:val="24"/>
        </w:rPr>
        <w:tab/>
        <w:t xml:space="preserve">AO Spine North America Fellowship.  The Children’s Hospital of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Philadelphia, Philadelphia, PA.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2011-2012</w:t>
      </w:r>
      <w:r>
        <w:rPr>
          <w:color w:val="000000"/>
          <w:sz w:val="24"/>
          <w:szCs w:val="24"/>
        </w:rPr>
        <w:tab/>
        <w:t>Fellowship</w:t>
      </w:r>
      <w:r>
        <w:rPr>
          <w:color w:val="000000"/>
          <w:sz w:val="24"/>
          <w:szCs w:val="24"/>
        </w:rPr>
        <w:tab/>
        <w:t xml:space="preserve">Orthopaedic Trauma -  University of Louisville Hospital,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Louisville, KY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2012-2013</w:t>
      </w:r>
      <w:r>
        <w:rPr>
          <w:color w:val="000000"/>
          <w:sz w:val="24"/>
          <w:szCs w:val="24"/>
        </w:rPr>
        <w:tab/>
        <w:t>Fellowship</w:t>
      </w:r>
      <w:r>
        <w:rPr>
          <w:color w:val="000000"/>
          <w:sz w:val="24"/>
          <w:szCs w:val="24"/>
        </w:rPr>
        <w:tab/>
        <w:t xml:space="preserve">Clinical Pediatric Orthopaedics – Cincinnati Children’s Hospital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Medical Center, Cincinnati, Ohio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2013-2014</w:t>
      </w:r>
      <w:r>
        <w:rPr>
          <w:color w:val="000000"/>
          <w:sz w:val="24"/>
          <w:szCs w:val="24"/>
        </w:rPr>
        <w:tab/>
        <w:t>Fellowship</w:t>
      </w:r>
      <w:r>
        <w:rPr>
          <w:color w:val="000000"/>
          <w:sz w:val="24"/>
          <w:szCs w:val="24"/>
        </w:rPr>
        <w:tab/>
        <w:t xml:space="preserve">Orthopaedic Spine Surgery – Massachusetts General Hospital,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Brigham and Women’s Hospaital, Harvard Medical School,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Boston, MA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Certification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2010 (Apr.)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ECFMG Certitifcate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(</w:t>
      </w:r>
      <w:r>
        <w:rPr>
          <w:sz w:val="24"/>
          <w:szCs w:val="24"/>
        </w:rPr>
        <w:t>Feb</w:t>
      </w:r>
      <w:r>
        <w:rPr>
          <w:color w:val="000000"/>
          <w:sz w:val="24"/>
          <w:szCs w:val="24"/>
        </w:rPr>
        <w:t>)</w:t>
      </w:r>
      <w:r>
        <w:rPr>
          <w:color w:val="000000"/>
          <w:sz w:val="24"/>
          <w:szCs w:val="24"/>
        </w:rPr>
        <w:tab/>
        <w:t>Jordanian Board of Orthopaedic Surgery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Medical Licensure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2012-2013</w:t>
      </w:r>
      <w:r>
        <w:rPr>
          <w:color w:val="000000"/>
          <w:sz w:val="24"/>
          <w:szCs w:val="24"/>
        </w:rPr>
        <w:tab/>
        <w:t>Inactive</w:t>
      </w:r>
      <w:r>
        <w:rPr>
          <w:color w:val="000000"/>
          <w:sz w:val="24"/>
          <w:szCs w:val="24"/>
        </w:rPr>
        <w:tab/>
        <w:t>Fellowship Training License, Ohio Board of Medical Licensure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2011-2012</w:t>
      </w:r>
      <w:r>
        <w:rPr>
          <w:color w:val="000000"/>
          <w:sz w:val="24"/>
          <w:szCs w:val="24"/>
        </w:rPr>
        <w:tab/>
        <w:t>Inactive</w:t>
      </w:r>
      <w:r>
        <w:rPr>
          <w:color w:val="000000"/>
          <w:sz w:val="24"/>
          <w:szCs w:val="24"/>
        </w:rPr>
        <w:tab/>
        <w:t>Fellowship Training License, Kentucky Board of Medical Licensure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2014- 2016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Active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Massachusetts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2105-2017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Active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New York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2004- forever </w:t>
      </w:r>
      <w:r>
        <w:rPr>
          <w:color w:val="000000"/>
          <w:sz w:val="24"/>
          <w:szCs w:val="24"/>
        </w:rPr>
        <w:tab/>
        <w:t>Active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Unrestricted license to practice medicine in Jordan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2015-2017       Active                     Maryland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Employment History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Academic Appointments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2014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Assistant Professor, Orthopaedic and Spine Surgery, Jordan University of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Science and Technology, King Abdullah University Hospital, Irbid, Jordan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2015-2016       Chief of Physiotherapy and rehabilitation center, King Abdullah University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Hospital, Irbid, Jordan.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2016-2018      Chief of Orthopaedic and spine surgery department. Jordan University of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Science and Technology, King Abdullah University Hospital, Irbid, Jordan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Professional Society Memberships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2004-present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Member, Jordan Medical Association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2010 -present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Member, American Medical Association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2014 -present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Member, AO North America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2010–present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Member, AO Spine, North America</w:t>
      </w: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Honors and Awards 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1998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Average of 94.9% (A+) General Secondary Education Certificate (ranking first in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area).</w:t>
      </w: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Activities – Conferences/Couses/Workshops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2006</w:t>
      </w:r>
      <w:r>
        <w:rPr>
          <w:color w:val="000000"/>
          <w:sz w:val="24"/>
          <w:szCs w:val="24"/>
        </w:rPr>
        <w:tab/>
        <w:t>April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Review of Orthopaedic Trauma Basic Principles – Upper Limb,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Jordan University, Amman, Jordan.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2006</w:t>
      </w:r>
      <w:r>
        <w:rPr>
          <w:color w:val="000000"/>
          <w:sz w:val="24"/>
          <w:szCs w:val="24"/>
        </w:rPr>
        <w:tab/>
        <w:t>June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Review of Orthopaedic Trauma of Lower Limb and Spine. Center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for Educational Development, Amman, Jordan.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2006    August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Communication Skills and Human Relationships Course, King Abdullah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University Hospital, Irbid, Jordan.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2007</w:t>
      </w:r>
      <w:r>
        <w:rPr>
          <w:color w:val="000000"/>
          <w:sz w:val="24"/>
          <w:szCs w:val="24"/>
        </w:rPr>
        <w:tab/>
        <w:t>February</w:t>
      </w:r>
      <w:r>
        <w:rPr>
          <w:color w:val="000000"/>
          <w:sz w:val="24"/>
          <w:szCs w:val="24"/>
        </w:rPr>
        <w:tab/>
        <w:t xml:space="preserve">AO Course: Principles in Operative Fracture Management. 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Amman, Jordan.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2008    January</w:t>
      </w:r>
      <w:r>
        <w:rPr>
          <w:color w:val="000000"/>
          <w:sz w:val="24"/>
          <w:szCs w:val="24"/>
        </w:rPr>
        <w:tab/>
        <w:t>Workshop in Surgical Exposure in Orthopaedics, University of Jordan,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Faculty of Medicine.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2008    February</w:t>
      </w:r>
      <w:r>
        <w:rPr>
          <w:color w:val="000000"/>
          <w:sz w:val="24"/>
          <w:szCs w:val="24"/>
        </w:rPr>
        <w:tab/>
        <w:t>Workshop in Radiology in Orthopaedics, University of Jordan, Faculty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of Medicine.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2008    October</w:t>
      </w:r>
      <w:r>
        <w:rPr>
          <w:color w:val="000000"/>
          <w:sz w:val="24"/>
          <w:szCs w:val="24"/>
        </w:rPr>
        <w:tab/>
        <w:t xml:space="preserve">International Group of Advancement of Spine Surgery (IGASS) Forum,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Middle East.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2003-2009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Annual Medical Days of the Faculty of Medcine at JUST.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2009</w:t>
      </w:r>
      <w:r>
        <w:rPr>
          <w:color w:val="000000"/>
          <w:sz w:val="24"/>
          <w:szCs w:val="24"/>
        </w:rPr>
        <w:tab/>
        <w:t>July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Regional AO Foot and Ankle Course, Amman, Jordan.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2009    November</w:t>
      </w:r>
      <w:r>
        <w:rPr>
          <w:color w:val="000000"/>
          <w:sz w:val="24"/>
          <w:szCs w:val="24"/>
        </w:rPr>
        <w:tab/>
        <w:t>New England Orthopaedic Society fall meeting, Boston, MA.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2010    August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Advanced Concepts in the Management of Spinal Disorders, Chicago, IL.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    February</w:t>
      </w:r>
      <w:r>
        <w:rPr>
          <w:color w:val="000000"/>
          <w:sz w:val="24"/>
          <w:szCs w:val="24"/>
        </w:rPr>
        <w:tab/>
        <w:t xml:space="preserve">American Academy of Orthopaedic Surgery annual meeting, 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San Diego, CA.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    September</w:t>
      </w:r>
      <w:r>
        <w:rPr>
          <w:color w:val="000000"/>
          <w:sz w:val="24"/>
          <w:szCs w:val="24"/>
        </w:rPr>
        <w:tab/>
        <w:t>Scoliosis Research Society 46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annual meeting, Louisville, KY.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    December</w:t>
      </w:r>
      <w:r>
        <w:rPr>
          <w:color w:val="000000"/>
          <w:sz w:val="24"/>
          <w:szCs w:val="24"/>
        </w:rPr>
        <w:tab/>
        <w:t>Stryker Fellows Pelvic Dissection Course, Florida.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2012    January</w:t>
      </w:r>
      <w:r>
        <w:rPr>
          <w:color w:val="000000"/>
          <w:sz w:val="24"/>
          <w:szCs w:val="24"/>
        </w:rPr>
        <w:tab/>
        <w:t>AO North America Trauma Fellows Cadaver Symposium, Las Vegas, NV.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2012    February</w:t>
      </w:r>
      <w:r>
        <w:rPr>
          <w:color w:val="000000"/>
          <w:sz w:val="24"/>
          <w:szCs w:val="24"/>
        </w:rPr>
        <w:tab/>
        <w:t>American Academy of Orthopaedic Surgery annual meeting,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San Francisco, CA.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Publications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Peer-reviewed journal articles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Obeidat MM, </w:t>
      </w:r>
      <w:r>
        <w:rPr>
          <w:b/>
          <w:color w:val="000000"/>
          <w:sz w:val="24"/>
          <w:szCs w:val="24"/>
        </w:rPr>
        <w:t xml:space="preserve">Omari A.  </w:t>
      </w:r>
      <w:r>
        <w:rPr>
          <w:i/>
          <w:color w:val="000000"/>
          <w:sz w:val="24"/>
          <w:szCs w:val="24"/>
        </w:rPr>
        <w:t xml:space="preserve">Osteomyelitis of the scapula with secondary septic artiritis of the shoulder joint.  </w:t>
      </w:r>
      <w:r>
        <w:rPr>
          <w:color w:val="000000"/>
          <w:sz w:val="24"/>
          <w:szCs w:val="24"/>
        </w:rPr>
        <w:t>Singapore Med J 2010 Jan;51(1):e1-2.</w:t>
      </w: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DeGroot H, </w:t>
      </w: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 El Ghazaly S.  </w:t>
      </w:r>
      <w:r>
        <w:rPr>
          <w:i/>
          <w:color w:val="000000"/>
          <w:sz w:val="24"/>
          <w:szCs w:val="24"/>
        </w:rPr>
        <w:t xml:space="preserve">Outcomes of Suture Button Repair of the Distal Tibiofibular Syndesmosis.  </w:t>
      </w:r>
      <w:r>
        <w:rPr>
          <w:color w:val="000000"/>
          <w:sz w:val="24"/>
          <w:szCs w:val="24"/>
        </w:rPr>
        <w:t>Foot Ankle Int 2011 Mar;32(3):250-6.</w:t>
      </w: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DeGroot H III, Uzunishvili S, Weir R, </w:t>
      </w: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Gomes B.  </w:t>
      </w:r>
      <w:r>
        <w:rPr>
          <w:i/>
          <w:color w:val="000000"/>
          <w:sz w:val="24"/>
          <w:szCs w:val="24"/>
        </w:rPr>
        <w:t xml:space="preserve">Intra-articular injection of hyaluronic acid is not superior to saline solution injection for ankle arthritis: a randomized, double-blind, placebo-controlled study.  </w:t>
      </w:r>
      <w:r>
        <w:rPr>
          <w:color w:val="000000"/>
          <w:sz w:val="24"/>
          <w:szCs w:val="24"/>
        </w:rPr>
        <w:t>J Bone Joint Surg Am 2012 Jan 4;94(1):2-8.</w:t>
      </w: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McKay SD, </w:t>
      </w: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Tomlinson LA, Dormans JP.  </w:t>
      </w:r>
      <w:r>
        <w:rPr>
          <w:i/>
          <w:color w:val="000000"/>
          <w:sz w:val="24"/>
          <w:szCs w:val="24"/>
        </w:rPr>
        <w:t xml:space="preserve">Review of cervical spine acomalies in genetic syndromes.  </w:t>
      </w:r>
      <w:r>
        <w:rPr>
          <w:color w:val="000000"/>
          <w:sz w:val="24"/>
          <w:szCs w:val="24"/>
        </w:rPr>
        <w:t>Spine 2012 Mar 1;37(5)E269-77.</w:t>
      </w: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Sankar WN, </w:t>
      </w: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Lee CD, Choi PD, Novais EV, Shore BJ.  </w:t>
      </w:r>
      <w:r>
        <w:rPr>
          <w:i/>
          <w:color w:val="000000"/>
          <w:sz w:val="24"/>
          <w:szCs w:val="24"/>
        </w:rPr>
        <w:t xml:space="preserve">What are the Risks of Prophylactic Pinning to Prevent Contralateral Slipped Capital Femoral Epiphysis?  </w:t>
      </w:r>
      <w:r>
        <w:rPr>
          <w:color w:val="000000"/>
          <w:sz w:val="24"/>
          <w:szCs w:val="24"/>
        </w:rPr>
        <w:t>Clin Orthop Relat Res 2013 Jul;471(7):2118-23, doi: 10.1007/s11999-012-2680-1.</w:t>
      </w: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Audat ZA, </w:t>
      </w:r>
      <w:r>
        <w:rPr>
          <w:b/>
          <w:color w:val="000000"/>
          <w:sz w:val="24"/>
          <w:szCs w:val="24"/>
        </w:rPr>
        <w:t>Al-omari AA</w:t>
      </w:r>
      <w:r>
        <w:rPr>
          <w:color w:val="000000"/>
          <w:sz w:val="24"/>
          <w:szCs w:val="24"/>
        </w:rPr>
        <w:t xml:space="preserve">, Barbarawi-Ahmed MM, Radaideh M, Hajyousef MH, Haddad YA, Alawneh KM, Abojelban MA, Audat MZ.  </w:t>
      </w:r>
      <w:r>
        <w:rPr>
          <w:i/>
          <w:color w:val="000000"/>
          <w:sz w:val="24"/>
          <w:szCs w:val="24"/>
        </w:rPr>
        <w:t xml:space="preserve">Treatment of Lumbar Intervertebral Disc Prolapsed with Fragmentectomy, more than Ten Years Follow-Up.  </w:t>
      </w:r>
      <w:r>
        <w:rPr>
          <w:color w:val="000000"/>
          <w:sz w:val="24"/>
          <w:szCs w:val="24"/>
        </w:rPr>
        <w:t>Spine 05/2015; 4(3):228.  Doi:10.4172/21657939.1000228.</w:t>
      </w:r>
    </w:p>
    <w:p w:rsidR="000750D3" w:rsidRDefault="00B359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Chia T, Wood KB, Bono CM.  </w:t>
      </w:r>
      <w:r>
        <w:rPr>
          <w:i/>
          <w:color w:val="000000"/>
          <w:sz w:val="24"/>
          <w:szCs w:val="24"/>
        </w:rPr>
        <w:t xml:space="preserve">Idiopathic Spinal Epidural Lipomatosis in the Lumbar Spine: A Matched Cohort Comparison with Degenerative Lumbar Stenosis.  </w:t>
      </w:r>
      <w:r>
        <w:rPr>
          <w:sz w:val="24"/>
          <w:szCs w:val="24"/>
        </w:rPr>
        <w:t>Orthopedics. 2016 May 1;39(3):163-8. doi: 10.3928/01477447-20160315-04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8. Ziad A Audat, Mahmoud H. Hajyousef, Mohammad D. Fawareh, Khaldoon M. Alawneh,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Mohannad A. Odat, Mohammad M. Barbarawi, </w:t>
      </w:r>
      <w:r>
        <w:rPr>
          <w:b/>
          <w:sz w:val="24"/>
          <w:szCs w:val="24"/>
        </w:rPr>
        <w:t>Ali A. Alomari</w:t>
      </w:r>
      <w:r>
        <w:rPr>
          <w:sz w:val="24"/>
          <w:szCs w:val="24"/>
        </w:rPr>
        <w:t>, Rami A. Jahmani,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Mohammad A. Khatatbeh, Mohammed A. Assmairan. Comparison if the addition of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multilevel vertebral augmentation to conventional therapy will improve the outcome of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patients with multiple myeloma. Scoliosis Spinal Disord. 2016; 11: 47. Published online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2016 Dec 29. doi: 10.1186/s13013-016-0107-6.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9.  Ziad A. Audat, Mohammad D. Alfawareh, Fayeq T. Darwish,</w:t>
      </w:r>
      <w:r>
        <w:rPr>
          <w:b/>
          <w:sz w:val="24"/>
          <w:szCs w:val="24"/>
        </w:rPr>
        <w:t xml:space="preserve"> Ali A. Alomari</w:t>
      </w:r>
      <w:r>
        <w:rPr>
          <w:sz w:val="24"/>
          <w:szCs w:val="24"/>
        </w:rPr>
        <w:t>. Intracardiac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Leakage of Cement During Kyphoplasty and Vertebroplasty: A Case Report. Am J Case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24"/>
          <w:szCs w:val="24"/>
        </w:rPr>
      </w:pPr>
      <w:r>
        <w:rPr>
          <w:sz w:val="24"/>
          <w:szCs w:val="24"/>
        </w:rPr>
        <w:t>Rep. 2016; 17: 326–330. Published online 2016 May 13. doi: 10.12659/AJCR.897719.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 </w:t>
      </w:r>
      <w:r>
        <w:rPr>
          <w:rFonts w:ascii="Arial" w:eastAsia="Arial" w:hAnsi="Arial" w:cs="Arial"/>
          <w:color w:val="333333"/>
          <w:sz w:val="21"/>
          <w:szCs w:val="21"/>
        </w:rPr>
        <w:t>Ala”a Alhowary, Haitham Odat, Obada Alali, Ali Al-Omari</w:t>
      </w:r>
      <w:r>
        <w:rPr>
          <w:color w:val="333333"/>
          <w:sz w:val="24"/>
          <w:szCs w:val="24"/>
        </w:rPr>
        <w:t xml:space="preserve">. Intraoperative angioedema        induced by angiotensin II receptor blocker: A case report. Patient Safety in Surgery 12: 27, 20 Sep 2018. </w:t>
      </w:r>
      <w:r>
        <w:rPr>
          <w:sz w:val="24"/>
          <w:szCs w:val="24"/>
        </w:rPr>
        <w:t>doi: 10.1186/s13037-018-0174-0. eCollection 2018.</w:t>
      </w: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tbl>
      <w:tblPr>
        <w:tblStyle w:val="a"/>
        <w:tblW w:w="936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0750D3">
        <w:trPr>
          <w:trHeight w:val="820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0D3" w:rsidRDefault="00B359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32393D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32393D"/>
                <w:sz w:val="20"/>
                <w:szCs w:val="20"/>
              </w:rPr>
              <w:lastRenderedPageBreak/>
              <w:t xml:space="preserve">       11.  </w:t>
            </w:r>
            <w:r>
              <w:rPr>
                <w:color w:val="32393D"/>
                <w:sz w:val="24"/>
                <w:szCs w:val="24"/>
              </w:rPr>
              <w:t>Ahmad Radaideh, Hashem Qudah, Diab Bani Hani, Ala`a Alhowary, Ziad Audat, Kkhaldoon Bashaireh,</w:t>
            </w:r>
            <w:r>
              <w:rPr>
                <w:b/>
                <w:color w:val="32393D"/>
                <w:sz w:val="24"/>
                <w:szCs w:val="24"/>
              </w:rPr>
              <w:t xml:space="preserve"> Ali Al-omari</w:t>
            </w:r>
            <w:r>
              <w:rPr>
                <w:color w:val="32393D"/>
                <w:sz w:val="24"/>
                <w:szCs w:val="24"/>
              </w:rPr>
              <w:t xml:space="preserve">, Ziad Mohaidat, Mohammad Algharibeh and Ahmad Obeidat, 2018. Functional Outcome of the Surgical Treatment of Displaced Acetabular Fractures. </w:t>
            </w:r>
            <w:r>
              <w:rPr>
                <w:i/>
                <w:color w:val="32393D"/>
                <w:sz w:val="24"/>
                <w:szCs w:val="24"/>
              </w:rPr>
              <w:t>Research Journal of Medical Sciences, 12: 26-30.</w:t>
            </w:r>
            <w:r>
              <w:rPr>
                <w:b/>
                <w:color w:val="32393D"/>
                <w:sz w:val="24"/>
                <w:szCs w:val="24"/>
              </w:rPr>
              <w:t>doi:</w:t>
            </w:r>
            <w:hyperlink r:id="rId8">
              <w:r>
                <w:rPr>
                  <w:color w:val="32393D"/>
                  <w:sz w:val="24"/>
                  <w:szCs w:val="24"/>
                </w:rPr>
                <w:t xml:space="preserve"> </w:t>
              </w:r>
            </w:hyperlink>
            <w:hyperlink r:id="rId9">
              <w:r>
                <w:rPr>
                  <w:color w:val="196297"/>
                  <w:sz w:val="24"/>
                  <w:szCs w:val="24"/>
                </w:rPr>
                <w:t>10.3923/rjmsci.2018.26.30</w:t>
              </w:r>
            </w:hyperlink>
          </w:p>
        </w:tc>
      </w:tr>
      <w:tr w:rsidR="000750D3">
        <w:trPr>
          <w:trHeight w:val="140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0D3" w:rsidRDefault="000750D3">
            <w:pPr>
              <w:spacing w:after="0" w:line="327" w:lineRule="auto"/>
              <w:rPr>
                <w:rFonts w:ascii="Arial" w:eastAsia="Arial" w:hAnsi="Arial" w:cs="Arial"/>
                <w:color w:val="32393D"/>
                <w:sz w:val="20"/>
                <w:szCs w:val="20"/>
              </w:rPr>
            </w:pPr>
          </w:p>
        </w:tc>
      </w:tr>
      <w:tr w:rsidR="000750D3">
        <w:trPr>
          <w:trHeight w:val="340"/>
        </w:trPr>
        <w:tc>
          <w:tcPr>
            <w:tcW w:w="9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0750D3" w:rsidRDefault="000750D3">
            <w:pPr>
              <w:spacing w:after="0" w:line="327" w:lineRule="auto"/>
              <w:rPr>
                <w:rFonts w:ascii="Arial" w:eastAsia="Arial" w:hAnsi="Arial" w:cs="Arial"/>
                <w:color w:val="32393D"/>
                <w:sz w:val="20"/>
                <w:szCs w:val="20"/>
              </w:rPr>
            </w:pPr>
          </w:p>
        </w:tc>
      </w:tr>
    </w:tbl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Book Chapters      </w:t>
      </w:r>
      <w:r>
        <w:rPr>
          <w:b/>
          <w:color w:val="000000"/>
          <w:sz w:val="24"/>
          <w:szCs w:val="24"/>
          <w:highlight w:val="yellow"/>
          <w:u w:val="single"/>
        </w:rPr>
        <w:t>(</w:t>
      </w:r>
      <w:r>
        <w:rPr>
          <w:b/>
          <w:color w:val="000000"/>
          <w:sz w:val="24"/>
          <w:szCs w:val="24"/>
          <w:u w:val="single"/>
        </w:rPr>
        <w:t xml:space="preserve">2011)   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Dormans J.  </w:t>
      </w:r>
      <w:r>
        <w:rPr>
          <w:i/>
          <w:color w:val="000000"/>
          <w:sz w:val="24"/>
          <w:szCs w:val="24"/>
        </w:rPr>
        <w:t xml:space="preserve">Intoeing – Tibial Torsion. </w:t>
      </w:r>
      <w:r>
        <w:rPr>
          <w:color w:val="000000"/>
          <w:sz w:val="24"/>
          <w:szCs w:val="24"/>
        </w:rPr>
        <w:t>The 5-Minute Pediatric Consult.  M.</w:t>
      </w:r>
      <w:r>
        <w:rPr>
          <w:i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William Shwartz 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Edition, Lippincott Williams &amp; Wilkins, 478-480. 2012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Dormans J.  </w:t>
      </w:r>
      <w:r>
        <w:rPr>
          <w:i/>
          <w:color w:val="000000"/>
          <w:sz w:val="24"/>
          <w:szCs w:val="24"/>
        </w:rPr>
        <w:t xml:space="preserve">Scoliosis (Idiopathic).  </w:t>
      </w:r>
      <w:r>
        <w:rPr>
          <w:color w:val="000000"/>
          <w:sz w:val="24"/>
          <w:szCs w:val="24"/>
        </w:rPr>
        <w:t>The 5-Minute Pediatric Consult</w:t>
      </w:r>
      <w:r>
        <w:rPr>
          <w:i/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William Shwartz 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Edition, Lippincott Williams &amp; Wilkins, 768-770. 2012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 </w:t>
      </w:r>
      <w:r>
        <w:rPr>
          <w:color w:val="000000"/>
          <w:sz w:val="24"/>
          <w:szCs w:val="24"/>
        </w:rPr>
        <w:t xml:space="preserve">Sankar W.  </w:t>
      </w:r>
      <w:r>
        <w:rPr>
          <w:i/>
          <w:color w:val="000000"/>
          <w:sz w:val="24"/>
          <w:szCs w:val="24"/>
        </w:rPr>
        <w:t xml:space="preserve">Avascular (Aseptic) Necrosis of the Femoral Head (Hip).  </w:t>
      </w:r>
      <w:r>
        <w:rPr>
          <w:color w:val="000000"/>
          <w:sz w:val="24"/>
          <w:szCs w:val="24"/>
        </w:rPr>
        <w:t>The 5-Minute Pediatric Consult</w:t>
      </w:r>
      <w:r>
        <w:rPr>
          <w:i/>
          <w:color w:val="000000"/>
          <w:sz w:val="24"/>
          <w:szCs w:val="24"/>
        </w:rPr>
        <w:t xml:space="preserve">.  </w:t>
      </w:r>
      <w:r>
        <w:rPr>
          <w:color w:val="000000"/>
          <w:sz w:val="24"/>
          <w:szCs w:val="24"/>
        </w:rPr>
        <w:t>William Shwartz 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Edition, Lippincott, Williams &amp; Wilkins, 94-96. 2012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Sankar W, Dormans J.  </w:t>
      </w:r>
      <w:r>
        <w:rPr>
          <w:i/>
          <w:color w:val="000000"/>
          <w:sz w:val="24"/>
          <w:szCs w:val="24"/>
        </w:rPr>
        <w:t xml:space="preserve">Perthes Disease.  The 5-Minute Pediatric Consult.  </w:t>
      </w:r>
      <w:r>
        <w:rPr>
          <w:color w:val="000000"/>
          <w:sz w:val="24"/>
          <w:szCs w:val="24"/>
        </w:rPr>
        <w:t>William Shwartz 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Edition, Lippincott Williams &amp; Wilkins, 644-646. 2012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Roberts CS.  </w:t>
      </w:r>
      <w:r>
        <w:rPr>
          <w:i/>
          <w:color w:val="000000"/>
          <w:sz w:val="24"/>
          <w:szCs w:val="24"/>
        </w:rPr>
        <w:t xml:space="preserve">Fractures of the humeral shaft; Antegrade Intramedullary Nailing of the Humerus.  </w:t>
      </w:r>
      <w:r>
        <w:rPr>
          <w:color w:val="000000"/>
          <w:sz w:val="24"/>
          <w:szCs w:val="24"/>
        </w:rPr>
        <w:t>Practical Procedures in Orthopaedic Trauma Surgery.  Peter V. Giannoudis, Hans-Christian Pape.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Edition, Cambridge University Press, 48-51. 2014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Roberts CS.  </w:t>
      </w:r>
      <w:r>
        <w:rPr>
          <w:i/>
          <w:color w:val="000000"/>
          <w:sz w:val="24"/>
          <w:szCs w:val="24"/>
        </w:rPr>
        <w:t xml:space="preserve">Fractures of the distal Humerus Retrograde Intramedullary Nailing.  </w:t>
      </w:r>
      <w:r>
        <w:rPr>
          <w:color w:val="000000"/>
          <w:sz w:val="24"/>
          <w:szCs w:val="24"/>
        </w:rPr>
        <w:t>Practical Procedures in Orthopaedic Trauma Surgery.  Peter V. Giannoudis, Hans-Christian Pape.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Edition, Cambridge University Press, 52-55. 2014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Roberts CS.  </w:t>
      </w:r>
      <w:r>
        <w:rPr>
          <w:i/>
          <w:color w:val="000000"/>
          <w:sz w:val="24"/>
          <w:szCs w:val="24"/>
        </w:rPr>
        <w:t xml:space="preserve">Fractures of the distal Humerus; Open Reduction and Internal Fixation: Capitellum.  </w:t>
      </w:r>
      <w:r>
        <w:rPr>
          <w:color w:val="000000"/>
          <w:sz w:val="24"/>
          <w:szCs w:val="24"/>
        </w:rPr>
        <w:t>Practical Procedures in Orthopaedic Trauma Surgery.  Peter V. Giannoudis, Hans-Christian Pape.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Edition, Cambridge University Press, 65-68. 2014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Al-omari, A, </w:t>
      </w:r>
      <w:r>
        <w:rPr>
          <w:color w:val="000000"/>
          <w:sz w:val="24"/>
          <w:szCs w:val="24"/>
        </w:rPr>
        <w:t xml:space="preserve">Roberts CS.  </w:t>
      </w:r>
      <w:r>
        <w:rPr>
          <w:i/>
          <w:color w:val="000000"/>
          <w:sz w:val="24"/>
          <w:szCs w:val="24"/>
        </w:rPr>
        <w:t xml:space="preserve">Compartment Syndrome; Fool Fasciotomy.  </w:t>
      </w:r>
      <w:r>
        <w:rPr>
          <w:color w:val="000000"/>
          <w:sz w:val="24"/>
          <w:szCs w:val="24"/>
        </w:rPr>
        <w:t>Practical Procedures in Orthopaedic Trauma Surgery.  Peter V. Giannoudis, Hans-Christian Pape.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Edition, Cambridge University Press, 482-484. 2014</w:t>
      </w:r>
    </w:p>
    <w:p w:rsidR="000750D3" w:rsidRDefault="00B359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Roberts CS.  </w:t>
      </w:r>
      <w:r>
        <w:rPr>
          <w:i/>
          <w:color w:val="000000"/>
          <w:sz w:val="24"/>
          <w:szCs w:val="24"/>
        </w:rPr>
        <w:t xml:space="preserve">Compartment Syndrome; Thigh Fasciotomy.  </w:t>
      </w:r>
      <w:r>
        <w:rPr>
          <w:color w:val="000000"/>
          <w:sz w:val="24"/>
          <w:szCs w:val="24"/>
        </w:rPr>
        <w:t>Practical Procedures in Orthopaedic Trauma Surgery.  Peter V. Giannoudis, Hans-Christian Pape. 2</w:t>
      </w:r>
      <w:r>
        <w:rPr>
          <w:color w:val="000000"/>
          <w:sz w:val="24"/>
          <w:szCs w:val="24"/>
          <w:vertAlign w:val="superscript"/>
        </w:rPr>
        <w:t>nd</w:t>
      </w:r>
      <w:r>
        <w:rPr>
          <w:color w:val="000000"/>
          <w:sz w:val="24"/>
          <w:szCs w:val="24"/>
        </w:rPr>
        <w:t xml:space="preserve"> Edition, Cambridge University Press 490-494. 2014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Major Invited Speeches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Local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Grand Rounds Speaker</w:t>
      </w:r>
      <w:r>
        <w:rPr>
          <w:b/>
          <w:color w:val="000000"/>
          <w:sz w:val="24"/>
          <w:szCs w:val="24"/>
        </w:rPr>
        <w:t xml:space="preserve">.   </w:t>
      </w:r>
      <w:r>
        <w:rPr>
          <w:i/>
          <w:color w:val="000000"/>
          <w:sz w:val="24"/>
          <w:szCs w:val="24"/>
        </w:rPr>
        <w:t xml:space="preserve">Distal Radius fractures management.  </w:t>
      </w:r>
      <w:r>
        <w:rPr>
          <w:color w:val="000000"/>
          <w:sz w:val="24"/>
          <w:szCs w:val="24"/>
        </w:rPr>
        <w:t>RSS Grand Rounds, University of Louisville Department of Orthopaedic Surgery, Louisville, KY, December 16, 2011.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Podium Presentations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National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Mckay S, Tomlinson L, Dormans J.  </w:t>
      </w:r>
      <w:r>
        <w:rPr>
          <w:i/>
          <w:color w:val="000000"/>
          <w:sz w:val="24"/>
          <w:szCs w:val="24"/>
        </w:rPr>
        <w:t xml:space="preserve">High-Grade Spondylolisthesis – 20 year experience at one institution.  </w:t>
      </w:r>
      <w:r>
        <w:rPr>
          <w:color w:val="000000"/>
          <w:sz w:val="24"/>
          <w:szCs w:val="24"/>
        </w:rPr>
        <w:t>Presented at the SRS 46</w:t>
      </w:r>
      <w:r>
        <w:rPr>
          <w:color w:val="000000"/>
          <w:sz w:val="24"/>
          <w:szCs w:val="24"/>
          <w:vertAlign w:val="superscript"/>
        </w:rPr>
        <w:t>th</w:t>
      </w:r>
      <w:r>
        <w:rPr>
          <w:color w:val="000000"/>
          <w:sz w:val="24"/>
          <w:szCs w:val="24"/>
        </w:rPr>
        <w:t xml:space="preserve"> annual meeting, Louisville, KY, Sept. 14-17, 2011.</w:t>
      </w:r>
    </w:p>
    <w:p w:rsidR="000750D3" w:rsidRDefault="00B35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Mckay S, Spiegel D, Dormans J.  </w:t>
      </w:r>
      <w:r>
        <w:rPr>
          <w:i/>
          <w:color w:val="000000"/>
          <w:sz w:val="24"/>
          <w:szCs w:val="24"/>
        </w:rPr>
        <w:t xml:space="preserve">High-Grade Spondylolisthesis in Children: Is It Safe to Pursue an Anatomic Reduction?  </w:t>
      </w:r>
      <w:r>
        <w:rPr>
          <w:color w:val="000000"/>
          <w:sz w:val="24"/>
          <w:szCs w:val="24"/>
        </w:rPr>
        <w:t>Presented at the AAOS annual meeting, San Francisco, CA, February 7-11, 2012.</w:t>
      </w:r>
    </w:p>
    <w:p w:rsidR="000750D3" w:rsidRDefault="00B359B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Sankar WN, </w:t>
      </w: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Lee CD, Choi PD, Novais EV, Shore BJ.  </w:t>
      </w:r>
      <w:r>
        <w:rPr>
          <w:i/>
          <w:color w:val="000000"/>
          <w:sz w:val="24"/>
          <w:szCs w:val="24"/>
        </w:rPr>
        <w:t xml:space="preserve">Safety of Prophylactic Pinning for Slipped Capital Femoral Epiphysis: A Multicenter Report.  </w:t>
      </w:r>
      <w:r>
        <w:rPr>
          <w:color w:val="000000"/>
          <w:sz w:val="24"/>
          <w:szCs w:val="24"/>
        </w:rPr>
        <w:t>Presented at the POSNA annual meeting, May 16-19, 2012.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color w:val="000000"/>
          <w:sz w:val="24"/>
          <w:szCs w:val="24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International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Pretell J, </w:t>
      </w: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Dormans J.  </w:t>
      </w:r>
      <w:r>
        <w:rPr>
          <w:i/>
          <w:color w:val="000000"/>
          <w:sz w:val="24"/>
          <w:szCs w:val="24"/>
        </w:rPr>
        <w:t xml:space="preserve">Functional outcome and complications after reconstruction with an expandable endoprosthesis in children with osseous sarcomas.  </w:t>
      </w:r>
      <w:r>
        <w:rPr>
          <w:color w:val="000000"/>
          <w:sz w:val="24"/>
          <w:szCs w:val="24"/>
        </w:rPr>
        <w:t>Presented at the SICOT 2011 XXV Triennial World Congress, Prague, Czech Republic, Sept. 6-9, 2011.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Poster Presentations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National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Dormas JP, Pretell JA, Tomlinson LA, </w:t>
      </w:r>
      <w:r>
        <w:rPr>
          <w:b/>
          <w:color w:val="000000"/>
          <w:sz w:val="24"/>
          <w:szCs w:val="24"/>
        </w:rPr>
        <w:t>Al-omari A.</w:t>
      </w:r>
      <w:r>
        <w:rPr>
          <w:color w:val="000000"/>
          <w:sz w:val="24"/>
          <w:szCs w:val="24"/>
        </w:rPr>
        <w:t xml:space="preserve">  </w:t>
      </w:r>
      <w:r>
        <w:rPr>
          <w:i/>
          <w:color w:val="000000"/>
          <w:sz w:val="24"/>
          <w:szCs w:val="24"/>
        </w:rPr>
        <w:t xml:space="preserve">Management of Distal Femoral Osseous Sarcomas Using Expandable Endoprosthesis in Children.  </w:t>
      </w:r>
      <w:r>
        <w:rPr>
          <w:color w:val="000000"/>
          <w:sz w:val="24"/>
          <w:szCs w:val="24"/>
        </w:rPr>
        <w:t>E-poster, 2012 POSNA Annual Meeting, May 16-19, 2012, Denver, CO.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lastRenderedPageBreak/>
        <w:t>International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Al-omari A, </w:t>
      </w:r>
      <w:r>
        <w:rPr>
          <w:color w:val="000000"/>
          <w:sz w:val="24"/>
          <w:szCs w:val="24"/>
        </w:rPr>
        <w:t xml:space="preserve">Mckay S, Spiegel D, Dormans J.  </w:t>
      </w:r>
      <w:r>
        <w:rPr>
          <w:i/>
          <w:color w:val="000000"/>
          <w:sz w:val="24"/>
          <w:szCs w:val="24"/>
        </w:rPr>
        <w:t xml:space="preserve">Treatment of High-Grade Spondylolisthesis.  </w:t>
      </w:r>
      <w:r>
        <w:rPr>
          <w:color w:val="000000"/>
          <w:sz w:val="24"/>
          <w:szCs w:val="24"/>
        </w:rPr>
        <w:t>Presented at the AOSNA Fellow’s Forum, Banff, Canada, March 31-April 3, 2011.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16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b/>
          <w:i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.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i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color w:val="000000"/>
          <w:sz w:val="24"/>
          <w:szCs w:val="24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 w:hanging="2880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Page 10</w:t>
      </w:r>
    </w:p>
    <w:p w:rsidR="000750D3" w:rsidRDefault="000750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</w:p>
    <w:p w:rsidR="000750D3" w:rsidRDefault="00B359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sectPr w:rsidR="000750D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F457C"/>
    <w:multiLevelType w:val="multilevel"/>
    <w:tmpl w:val="E26854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8679A"/>
    <w:multiLevelType w:val="multilevel"/>
    <w:tmpl w:val="A2F620F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A45235"/>
    <w:multiLevelType w:val="multilevel"/>
    <w:tmpl w:val="EF90077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8FB59D0"/>
    <w:multiLevelType w:val="multilevel"/>
    <w:tmpl w:val="9E6C1216"/>
    <w:lvl w:ilvl="0">
      <w:start w:val="1"/>
      <w:numFmt w:val="decimal"/>
      <w:lvlText w:val="%1."/>
      <w:lvlJc w:val="left"/>
      <w:pPr>
        <w:ind w:left="108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10DA3"/>
    <w:multiLevelType w:val="multilevel"/>
    <w:tmpl w:val="92AEBF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C5787E"/>
    <w:multiLevelType w:val="multilevel"/>
    <w:tmpl w:val="A65EED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AF84A59"/>
    <w:multiLevelType w:val="multilevel"/>
    <w:tmpl w:val="1CEAA1CE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0D3"/>
    <w:rsid w:val="000750D3"/>
    <w:rsid w:val="00437014"/>
    <w:rsid w:val="00B3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3923/rjmsci.2018.26.30" TargetMode="Externa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hyperlink" Target="mailto:Dralio@hotmail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.ali.omari80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dx.doi.org/10.3923/rjmsci.2018.26.30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F2F1BF254714F9F0C97DADA18F87E" ma:contentTypeVersion="0" ma:contentTypeDescription="Create a new document." ma:contentTypeScope="" ma:versionID="0990636b267d44d94fc2ee86d28e08b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43C2A6-AAE6-4547-8ED3-0293FB1E1355}"/>
</file>

<file path=customXml/itemProps2.xml><?xml version="1.0" encoding="utf-8"?>
<ds:datastoreItem xmlns:ds="http://schemas.openxmlformats.org/officeDocument/2006/customXml" ds:itemID="{FD14C624-BC5C-48E7-8612-AEE483CA3D51}"/>
</file>

<file path=customXml/itemProps3.xml><?xml version="1.0" encoding="utf-8"?>
<ds:datastoreItem xmlns:ds="http://schemas.openxmlformats.org/officeDocument/2006/customXml" ds:itemID="{3AC38CA7-696D-46FF-ADA3-218728A7A8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1681</Words>
  <Characters>9584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Al-omari</dc:creator>
  <cp:lastModifiedBy>ALI</cp:lastModifiedBy>
  <cp:revision>2</cp:revision>
  <dcterms:created xsi:type="dcterms:W3CDTF">2019-01-31T09:29:00Z</dcterms:created>
  <dcterms:modified xsi:type="dcterms:W3CDTF">2019-01-31T09:29:00Z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0x01010081BF2F1BF254714F9F0C97DADA18F87E</vt:lpwstr>
  </property>
</Properties>
</file>