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ACC30" w14:textId="77777777" w:rsidR="00D860B6" w:rsidRPr="00FE67BE" w:rsidRDefault="00444C55" w:rsidP="00D860B6">
      <w:pPr>
        <w:jc w:val="center"/>
        <w:rPr>
          <w:b/>
          <w:sz w:val="28"/>
          <w:szCs w:val="28"/>
          <w:lang w:val="pt-BR"/>
        </w:rPr>
      </w:pPr>
      <w:r>
        <w:rPr>
          <w:noProof/>
          <w:lang w:val="en-US"/>
        </w:rPr>
        <w:drawing>
          <wp:anchor distT="0" distB="0" distL="114300" distR="114300" simplePos="0" relativeHeight="251659264" behindDoc="1" locked="0" layoutInCell="1" allowOverlap="1" wp14:anchorId="3AC57F3E" wp14:editId="45AF4EC8">
            <wp:simplePos x="0" y="0"/>
            <wp:positionH relativeFrom="column">
              <wp:posOffset>-747694</wp:posOffset>
            </wp:positionH>
            <wp:positionV relativeFrom="paragraph">
              <wp:posOffset>-390525</wp:posOffset>
            </wp:positionV>
            <wp:extent cx="1600536" cy="1440815"/>
            <wp:effectExtent l="0" t="0" r="0" b="6985"/>
            <wp:wrapNone/>
            <wp:docPr id="5" name="Picture 5"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title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536" cy="1440815"/>
                    </a:xfrm>
                    <a:prstGeom prst="rect">
                      <a:avLst/>
                    </a:prstGeom>
                    <a:noFill/>
                    <a:ln>
                      <a:noFill/>
                    </a:ln>
                  </pic:spPr>
                </pic:pic>
              </a:graphicData>
            </a:graphic>
            <wp14:sizeRelH relativeFrom="page">
              <wp14:pctWidth>0</wp14:pctWidth>
            </wp14:sizeRelH>
            <wp14:sizeRelV relativeFrom="page">
              <wp14:pctHeight>0</wp14:pctHeight>
            </wp14:sizeRelV>
          </wp:anchor>
        </w:drawing>
      </w:r>
      <w:r w:rsidR="00D860B6" w:rsidRPr="00FE67BE">
        <w:rPr>
          <w:b/>
          <w:sz w:val="28"/>
          <w:szCs w:val="28"/>
          <w:lang w:val="pt-BR"/>
        </w:rPr>
        <w:t>Firas Qaseem Alzoubi, MD, FRCS (Oto)</w:t>
      </w:r>
    </w:p>
    <w:p w14:paraId="3C581C7D" w14:textId="77777777" w:rsidR="00D860B6" w:rsidRPr="00D860B6" w:rsidRDefault="00D860B6" w:rsidP="00731D20">
      <w:pPr>
        <w:pStyle w:val="BodyText"/>
        <w:jc w:val="center"/>
        <w:rPr>
          <w:sz w:val="24"/>
          <w:szCs w:val="24"/>
        </w:rPr>
      </w:pPr>
      <w:r w:rsidRPr="00D860B6">
        <w:rPr>
          <w:sz w:val="24"/>
          <w:szCs w:val="24"/>
        </w:rPr>
        <w:t xml:space="preserve">Department of </w:t>
      </w:r>
      <w:r w:rsidR="00731D20">
        <w:rPr>
          <w:sz w:val="24"/>
          <w:szCs w:val="24"/>
        </w:rPr>
        <w:t>Special Surgery</w:t>
      </w:r>
      <w:r w:rsidRPr="00D860B6">
        <w:rPr>
          <w:sz w:val="24"/>
          <w:szCs w:val="24"/>
        </w:rPr>
        <w:t>, Faculty of Medicine</w:t>
      </w:r>
    </w:p>
    <w:p w14:paraId="1B49B317" w14:textId="77777777" w:rsidR="00DD732A" w:rsidRDefault="00D860B6" w:rsidP="00B04A84">
      <w:pPr>
        <w:jc w:val="center"/>
        <w:rPr>
          <w:sz w:val="24"/>
        </w:rPr>
      </w:pPr>
      <w:r w:rsidRPr="00D860B6">
        <w:rPr>
          <w:sz w:val="24"/>
          <w:szCs w:val="24"/>
        </w:rPr>
        <w:t>Jordan University of Science and Technology</w:t>
      </w:r>
      <w:r w:rsidRPr="00D860B6">
        <w:rPr>
          <w:sz w:val="24"/>
          <w:szCs w:val="24"/>
        </w:rPr>
        <w:br/>
        <w:t>P O Box 3030, Irbid, Jordan 22110</w:t>
      </w:r>
      <w:r w:rsidRPr="00D860B6">
        <w:rPr>
          <w:sz w:val="24"/>
          <w:szCs w:val="24"/>
        </w:rPr>
        <w:br/>
        <w:t>Tel (962) 2-7200600 ext 40533</w:t>
      </w:r>
      <w:r w:rsidRPr="00D860B6">
        <w:rPr>
          <w:sz w:val="24"/>
          <w:szCs w:val="24"/>
        </w:rPr>
        <w:br/>
        <w:t>Fax (962) 2-7200624</w:t>
      </w:r>
      <w:r w:rsidRPr="00D860B6">
        <w:rPr>
          <w:sz w:val="24"/>
          <w:szCs w:val="24"/>
        </w:rPr>
        <w:br/>
      </w:r>
      <w:r w:rsidRPr="00D860B6">
        <w:rPr>
          <w:sz w:val="24"/>
        </w:rPr>
        <w:t xml:space="preserve"> firasz@just.edu.jo</w:t>
      </w:r>
    </w:p>
    <w:p w14:paraId="75683E5D" w14:textId="77777777" w:rsidR="005E429E" w:rsidRDefault="005E429E" w:rsidP="0006029B">
      <w:pPr>
        <w:pStyle w:val="Heading4"/>
        <w:jc w:val="both"/>
      </w:pPr>
    </w:p>
    <w:p w14:paraId="3B2D5ACA" w14:textId="77777777" w:rsidR="00D860B6" w:rsidRDefault="00D860B6" w:rsidP="0006029B">
      <w:pPr>
        <w:pStyle w:val="Heading4"/>
        <w:jc w:val="both"/>
      </w:pPr>
      <w:r w:rsidRPr="008E6926">
        <w:t>Current Appointment:</w:t>
      </w:r>
    </w:p>
    <w:p w14:paraId="5600CB87" w14:textId="77777777" w:rsidR="00DD732A" w:rsidRPr="00DD732A" w:rsidRDefault="00DD732A" w:rsidP="00DD732A"/>
    <w:tbl>
      <w:tblPr>
        <w:tblW w:w="9039" w:type="dxa"/>
        <w:tblLook w:val="0000" w:firstRow="0" w:lastRow="0" w:firstColumn="0" w:lastColumn="0" w:noHBand="0" w:noVBand="0"/>
      </w:tblPr>
      <w:tblGrid>
        <w:gridCol w:w="7478"/>
        <w:gridCol w:w="1561"/>
      </w:tblGrid>
      <w:tr w:rsidR="00C61617" w:rsidRPr="00430A5A" w14:paraId="4AF90A61" w14:textId="77777777" w:rsidTr="00705BC9">
        <w:tc>
          <w:tcPr>
            <w:tcW w:w="7478" w:type="dxa"/>
          </w:tcPr>
          <w:p w14:paraId="778CD334" w14:textId="77777777" w:rsidR="00C61617" w:rsidRPr="007F1237" w:rsidRDefault="00C61617" w:rsidP="003A5BDA">
            <w:pPr>
              <w:rPr>
                <w:sz w:val="24"/>
                <w:szCs w:val="24"/>
              </w:rPr>
            </w:pPr>
            <w:r w:rsidRPr="007F1237">
              <w:rPr>
                <w:sz w:val="24"/>
                <w:szCs w:val="24"/>
              </w:rPr>
              <w:t>Professor</w:t>
            </w:r>
            <w:r>
              <w:rPr>
                <w:sz w:val="24"/>
                <w:szCs w:val="24"/>
              </w:rPr>
              <w:t xml:space="preserve">, </w:t>
            </w:r>
            <w:r w:rsidRPr="007F1237">
              <w:rPr>
                <w:sz w:val="24"/>
                <w:szCs w:val="24"/>
              </w:rPr>
              <w:t xml:space="preserve">Department of </w:t>
            </w:r>
            <w:r w:rsidR="003A5BDA">
              <w:rPr>
                <w:sz w:val="24"/>
                <w:szCs w:val="24"/>
              </w:rPr>
              <w:t>Special Surgery</w:t>
            </w:r>
            <w:r w:rsidRPr="007F1237">
              <w:rPr>
                <w:sz w:val="24"/>
                <w:szCs w:val="24"/>
              </w:rPr>
              <w:br/>
              <w:t>Jordan University of Science and Technology, Irbid, Jordan</w:t>
            </w:r>
          </w:p>
        </w:tc>
        <w:tc>
          <w:tcPr>
            <w:tcW w:w="1561" w:type="dxa"/>
          </w:tcPr>
          <w:p w14:paraId="708F77EF" w14:textId="77777777" w:rsidR="00C61617" w:rsidRPr="008F4478" w:rsidRDefault="00C61617" w:rsidP="0088576A">
            <w:pPr>
              <w:jc w:val="right"/>
              <w:rPr>
                <w:b/>
                <w:bCs/>
                <w:sz w:val="24"/>
                <w:szCs w:val="24"/>
              </w:rPr>
            </w:pPr>
            <w:r>
              <w:rPr>
                <w:b/>
                <w:bCs/>
                <w:sz w:val="24"/>
                <w:szCs w:val="24"/>
              </w:rPr>
              <w:t>20</w:t>
            </w:r>
            <w:r w:rsidR="0088576A">
              <w:rPr>
                <w:b/>
                <w:bCs/>
                <w:sz w:val="24"/>
                <w:szCs w:val="24"/>
              </w:rPr>
              <w:t>15</w:t>
            </w:r>
            <w:r w:rsidR="001B29EE">
              <w:rPr>
                <w:b/>
                <w:bCs/>
                <w:sz w:val="24"/>
                <w:szCs w:val="24"/>
              </w:rPr>
              <w:t>-</w:t>
            </w:r>
            <w:r w:rsidR="0088576A">
              <w:rPr>
                <w:b/>
                <w:bCs/>
                <w:sz w:val="24"/>
                <w:szCs w:val="24"/>
              </w:rPr>
              <w:t>now</w:t>
            </w:r>
            <w:r>
              <w:rPr>
                <w:b/>
                <w:bCs/>
                <w:sz w:val="24"/>
                <w:szCs w:val="24"/>
              </w:rPr>
              <w:t xml:space="preserve"> </w:t>
            </w:r>
          </w:p>
        </w:tc>
      </w:tr>
      <w:tr w:rsidR="001B29EE" w:rsidRPr="00430A5A" w14:paraId="6C5A52E9" w14:textId="77777777" w:rsidTr="00705BC9">
        <w:tc>
          <w:tcPr>
            <w:tcW w:w="7478" w:type="dxa"/>
          </w:tcPr>
          <w:p w14:paraId="4F0FFD22" w14:textId="77777777" w:rsidR="001B29EE" w:rsidRDefault="001B29EE" w:rsidP="001B29EE">
            <w:pPr>
              <w:rPr>
                <w:bCs/>
                <w:sz w:val="24"/>
              </w:rPr>
            </w:pPr>
          </w:p>
          <w:p w14:paraId="336EEFA6" w14:textId="77777777" w:rsidR="001B29EE" w:rsidRPr="001F090C" w:rsidRDefault="0088576A" w:rsidP="0088576A">
            <w:pPr>
              <w:rPr>
                <w:bCs/>
                <w:sz w:val="24"/>
              </w:rPr>
            </w:pPr>
            <w:r>
              <w:rPr>
                <w:bCs/>
                <w:sz w:val="24"/>
              </w:rPr>
              <w:t>Chairman</w:t>
            </w:r>
            <w:r w:rsidR="001B29EE" w:rsidRPr="001F090C">
              <w:rPr>
                <w:bCs/>
                <w:sz w:val="24"/>
              </w:rPr>
              <w:t>, Department of Special Surgery</w:t>
            </w:r>
            <w:r w:rsidR="001B29EE" w:rsidRPr="001F090C">
              <w:rPr>
                <w:bCs/>
                <w:sz w:val="24"/>
              </w:rPr>
              <w:br/>
              <w:t>Jordan University of Science and Technology, Irbid, Jordan</w:t>
            </w:r>
          </w:p>
        </w:tc>
        <w:tc>
          <w:tcPr>
            <w:tcW w:w="1561" w:type="dxa"/>
          </w:tcPr>
          <w:p w14:paraId="41EC752B" w14:textId="77777777" w:rsidR="001B29EE" w:rsidRPr="008F4478" w:rsidRDefault="001B29EE" w:rsidP="001B29EE">
            <w:pPr>
              <w:jc w:val="right"/>
              <w:rPr>
                <w:b/>
                <w:bCs/>
                <w:sz w:val="24"/>
                <w:szCs w:val="24"/>
              </w:rPr>
            </w:pPr>
          </w:p>
          <w:p w14:paraId="2757BF80" w14:textId="77777777" w:rsidR="001B29EE" w:rsidRPr="008F4478" w:rsidRDefault="001B29EE" w:rsidP="001B29EE">
            <w:pPr>
              <w:jc w:val="right"/>
              <w:rPr>
                <w:b/>
                <w:bCs/>
                <w:sz w:val="24"/>
                <w:szCs w:val="24"/>
              </w:rPr>
            </w:pPr>
            <w:r w:rsidRPr="008F4478">
              <w:rPr>
                <w:b/>
                <w:bCs/>
                <w:sz w:val="24"/>
                <w:szCs w:val="24"/>
              </w:rPr>
              <w:t>20</w:t>
            </w:r>
            <w:r>
              <w:rPr>
                <w:b/>
                <w:bCs/>
                <w:sz w:val="24"/>
                <w:szCs w:val="24"/>
              </w:rPr>
              <w:t>13</w:t>
            </w:r>
            <w:r w:rsidRPr="008F4478">
              <w:rPr>
                <w:b/>
                <w:bCs/>
                <w:sz w:val="24"/>
                <w:szCs w:val="24"/>
              </w:rPr>
              <w:t>-</w:t>
            </w:r>
            <w:r>
              <w:rPr>
                <w:b/>
                <w:bCs/>
                <w:sz w:val="24"/>
                <w:szCs w:val="24"/>
              </w:rPr>
              <w:t>now</w:t>
            </w:r>
          </w:p>
        </w:tc>
      </w:tr>
      <w:tr w:rsidR="001B29EE" w:rsidRPr="00430A5A" w14:paraId="13A76143" w14:textId="77777777" w:rsidTr="00705BC9">
        <w:tc>
          <w:tcPr>
            <w:tcW w:w="7478" w:type="dxa"/>
          </w:tcPr>
          <w:p w14:paraId="602BA470" w14:textId="77777777" w:rsidR="001B29EE" w:rsidRDefault="001B29EE" w:rsidP="001B29EE">
            <w:pPr>
              <w:rPr>
                <w:bCs/>
                <w:sz w:val="24"/>
              </w:rPr>
            </w:pPr>
          </w:p>
          <w:p w14:paraId="055036D5" w14:textId="77777777" w:rsidR="001B29EE" w:rsidRDefault="001B29EE" w:rsidP="001B29EE">
            <w:pPr>
              <w:rPr>
                <w:bCs/>
                <w:sz w:val="24"/>
              </w:rPr>
            </w:pPr>
            <w:r>
              <w:rPr>
                <w:bCs/>
                <w:sz w:val="24"/>
              </w:rPr>
              <w:t xml:space="preserve">Director, Cochlear implant program, </w:t>
            </w:r>
            <w:r w:rsidRPr="007F1237">
              <w:rPr>
                <w:bCs/>
                <w:sz w:val="24"/>
              </w:rPr>
              <w:t>King Abdulla</w:t>
            </w:r>
            <w:r>
              <w:rPr>
                <w:bCs/>
                <w:sz w:val="24"/>
              </w:rPr>
              <w:t>h</w:t>
            </w:r>
            <w:r w:rsidRPr="007F1237">
              <w:rPr>
                <w:bCs/>
                <w:sz w:val="24"/>
              </w:rPr>
              <w:t xml:space="preserve"> Teaching Hospital</w:t>
            </w:r>
          </w:p>
          <w:p w14:paraId="71542A32" w14:textId="77777777" w:rsidR="00182AF0" w:rsidRPr="007F1237" w:rsidRDefault="00182AF0" w:rsidP="001B29EE">
            <w:pPr>
              <w:rPr>
                <w:bCs/>
                <w:sz w:val="24"/>
              </w:rPr>
            </w:pPr>
          </w:p>
        </w:tc>
        <w:tc>
          <w:tcPr>
            <w:tcW w:w="1561" w:type="dxa"/>
          </w:tcPr>
          <w:p w14:paraId="44E3AF6F" w14:textId="77777777" w:rsidR="001B29EE" w:rsidRDefault="001B29EE" w:rsidP="001B29EE">
            <w:pPr>
              <w:jc w:val="right"/>
              <w:rPr>
                <w:b/>
                <w:bCs/>
                <w:sz w:val="24"/>
                <w:szCs w:val="24"/>
              </w:rPr>
            </w:pPr>
          </w:p>
          <w:p w14:paraId="6DCE051F" w14:textId="77777777" w:rsidR="001B29EE" w:rsidRPr="008F4478" w:rsidRDefault="001B29EE" w:rsidP="001B29EE">
            <w:pPr>
              <w:jc w:val="right"/>
              <w:rPr>
                <w:b/>
                <w:bCs/>
                <w:sz w:val="24"/>
                <w:szCs w:val="24"/>
              </w:rPr>
            </w:pPr>
            <w:r>
              <w:rPr>
                <w:b/>
                <w:bCs/>
                <w:sz w:val="24"/>
                <w:szCs w:val="24"/>
              </w:rPr>
              <w:t>2006-now</w:t>
            </w:r>
          </w:p>
        </w:tc>
      </w:tr>
      <w:tr w:rsidR="001B29EE" w:rsidRPr="00430A5A" w14:paraId="746A54CC" w14:textId="77777777" w:rsidTr="00705BC9">
        <w:tc>
          <w:tcPr>
            <w:tcW w:w="7478" w:type="dxa"/>
          </w:tcPr>
          <w:p w14:paraId="174B0981" w14:textId="77777777" w:rsidR="001B29EE" w:rsidRDefault="001B29EE" w:rsidP="001B29EE">
            <w:pPr>
              <w:rPr>
                <w:bCs/>
                <w:sz w:val="24"/>
              </w:rPr>
            </w:pPr>
            <w:r w:rsidRPr="007F1237">
              <w:rPr>
                <w:bCs/>
                <w:sz w:val="24"/>
              </w:rPr>
              <w:t xml:space="preserve">ENT </w:t>
            </w:r>
            <w:r w:rsidR="0088576A">
              <w:rPr>
                <w:bCs/>
                <w:sz w:val="24"/>
              </w:rPr>
              <w:t xml:space="preserve">Senior </w:t>
            </w:r>
            <w:r w:rsidRPr="007F1237">
              <w:rPr>
                <w:bCs/>
                <w:sz w:val="24"/>
              </w:rPr>
              <w:t>Consultant, King Abdulla</w:t>
            </w:r>
            <w:r>
              <w:rPr>
                <w:bCs/>
                <w:sz w:val="24"/>
              </w:rPr>
              <w:t>h</w:t>
            </w:r>
            <w:r w:rsidRPr="007F1237">
              <w:rPr>
                <w:bCs/>
                <w:sz w:val="24"/>
              </w:rPr>
              <w:t xml:space="preserve"> Teaching Hospital</w:t>
            </w:r>
          </w:p>
          <w:p w14:paraId="34B85C40" w14:textId="77777777" w:rsidR="00B04A84" w:rsidRDefault="00B04A84" w:rsidP="001B29EE">
            <w:pPr>
              <w:rPr>
                <w:bCs/>
                <w:sz w:val="24"/>
              </w:rPr>
            </w:pPr>
          </w:p>
          <w:p w14:paraId="1FB7DA8B" w14:textId="77777777" w:rsidR="00B04A84" w:rsidRPr="007F1237" w:rsidRDefault="00B04A84" w:rsidP="001B29EE">
            <w:pPr>
              <w:rPr>
                <w:bCs/>
                <w:sz w:val="24"/>
                <w:szCs w:val="24"/>
              </w:rPr>
            </w:pPr>
            <w:r>
              <w:rPr>
                <w:bCs/>
                <w:sz w:val="24"/>
              </w:rPr>
              <w:t>Treasurer, Arab Academy of Otology and Cochlear implantation</w:t>
            </w:r>
          </w:p>
        </w:tc>
        <w:tc>
          <w:tcPr>
            <w:tcW w:w="1561" w:type="dxa"/>
          </w:tcPr>
          <w:p w14:paraId="6B47D16C" w14:textId="77777777" w:rsidR="001B29EE" w:rsidRDefault="001B29EE" w:rsidP="001B29EE">
            <w:pPr>
              <w:jc w:val="right"/>
              <w:rPr>
                <w:b/>
                <w:bCs/>
                <w:sz w:val="24"/>
                <w:szCs w:val="24"/>
              </w:rPr>
            </w:pPr>
            <w:r w:rsidRPr="008F4478">
              <w:rPr>
                <w:b/>
                <w:bCs/>
                <w:sz w:val="24"/>
                <w:szCs w:val="24"/>
              </w:rPr>
              <w:t>2002-now</w:t>
            </w:r>
          </w:p>
          <w:p w14:paraId="3D3A0EA6" w14:textId="77777777" w:rsidR="00B04A84" w:rsidRDefault="00B04A84" w:rsidP="001B29EE">
            <w:pPr>
              <w:jc w:val="right"/>
              <w:rPr>
                <w:b/>
                <w:bCs/>
                <w:sz w:val="24"/>
                <w:szCs w:val="24"/>
              </w:rPr>
            </w:pPr>
          </w:p>
          <w:p w14:paraId="7750DE3A" w14:textId="77777777" w:rsidR="00B04A84" w:rsidRPr="008F4478" w:rsidRDefault="00B04A84" w:rsidP="00444C55">
            <w:pPr>
              <w:jc w:val="right"/>
              <w:rPr>
                <w:b/>
                <w:bCs/>
                <w:sz w:val="24"/>
                <w:szCs w:val="24"/>
              </w:rPr>
            </w:pPr>
            <w:r>
              <w:rPr>
                <w:b/>
                <w:bCs/>
                <w:sz w:val="24"/>
                <w:szCs w:val="24"/>
              </w:rPr>
              <w:t>2014-now</w:t>
            </w:r>
          </w:p>
        </w:tc>
      </w:tr>
      <w:tr w:rsidR="001B29EE" w:rsidRPr="00430A5A" w14:paraId="56DAFCED" w14:textId="77777777" w:rsidTr="00705BC9">
        <w:tc>
          <w:tcPr>
            <w:tcW w:w="7478" w:type="dxa"/>
          </w:tcPr>
          <w:p w14:paraId="2E440E85" w14:textId="77777777" w:rsidR="001B29EE" w:rsidRPr="007F1237" w:rsidRDefault="001B29EE" w:rsidP="001B29EE">
            <w:pPr>
              <w:rPr>
                <w:bCs/>
                <w:sz w:val="24"/>
              </w:rPr>
            </w:pPr>
          </w:p>
        </w:tc>
        <w:tc>
          <w:tcPr>
            <w:tcW w:w="1561" w:type="dxa"/>
          </w:tcPr>
          <w:p w14:paraId="03EDDA43" w14:textId="77777777" w:rsidR="001B29EE" w:rsidRPr="008F4478" w:rsidRDefault="001B29EE" w:rsidP="001B29EE">
            <w:pPr>
              <w:jc w:val="right"/>
              <w:rPr>
                <w:b/>
                <w:bCs/>
                <w:sz w:val="24"/>
                <w:szCs w:val="24"/>
              </w:rPr>
            </w:pPr>
          </w:p>
        </w:tc>
      </w:tr>
      <w:tr w:rsidR="001B29EE" w:rsidRPr="00430A5A" w14:paraId="50D29EAF" w14:textId="77777777" w:rsidTr="00705BC9">
        <w:tc>
          <w:tcPr>
            <w:tcW w:w="7478" w:type="dxa"/>
          </w:tcPr>
          <w:p w14:paraId="2A25FFF8" w14:textId="77777777" w:rsidR="001B29EE" w:rsidRDefault="001B29EE" w:rsidP="001B29EE">
            <w:pPr>
              <w:pStyle w:val="Heading4"/>
              <w:jc w:val="both"/>
            </w:pPr>
          </w:p>
          <w:p w14:paraId="0ED987D7" w14:textId="77777777" w:rsidR="001B29EE" w:rsidRDefault="001B29EE" w:rsidP="001B29EE">
            <w:pPr>
              <w:pStyle w:val="Heading4"/>
              <w:jc w:val="both"/>
            </w:pPr>
          </w:p>
          <w:p w14:paraId="4A3D062A" w14:textId="77777777" w:rsidR="001B29EE" w:rsidRPr="001F090C" w:rsidRDefault="001B29EE" w:rsidP="001B29EE">
            <w:pPr>
              <w:pStyle w:val="Heading4"/>
              <w:jc w:val="both"/>
            </w:pPr>
            <w:r>
              <w:t>Previous</w:t>
            </w:r>
            <w:r w:rsidRPr="008E6926">
              <w:t xml:space="preserve"> Appointment</w:t>
            </w:r>
            <w:r>
              <w:t xml:space="preserve"> during the Current Post</w:t>
            </w:r>
            <w:r w:rsidRPr="008E6926">
              <w:t>:</w:t>
            </w:r>
          </w:p>
          <w:p w14:paraId="222268E7" w14:textId="77777777" w:rsidR="001B29EE" w:rsidRDefault="001B29EE" w:rsidP="001B29EE">
            <w:pPr>
              <w:rPr>
                <w:sz w:val="24"/>
                <w:szCs w:val="24"/>
              </w:rPr>
            </w:pPr>
          </w:p>
        </w:tc>
        <w:tc>
          <w:tcPr>
            <w:tcW w:w="1561" w:type="dxa"/>
          </w:tcPr>
          <w:p w14:paraId="1D1F321F" w14:textId="77777777" w:rsidR="001B29EE" w:rsidRDefault="001B29EE" w:rsidP="001B29EE">
            <w:pPr>
              <w:jc w:val="right"/>
              <w:rPr>
                <w:b/>
                <w:bCs/>
                <w:sz w:val="24"/>
                <w:szCs w:val="24"/>
              </w:rPr>
            </w:pPr>
          </w:p>
        </w:tc>
      </w:tr>
      <w:tr w:rsidR="001B29EE" w14:paraId="72E42E39" w14:textId="77777777" w:rsidTr="00705BC9">
        <w:tblPrEx>
          <w:tblLook w:val="04A0" w:firstRow="1" w:lastRow="0" w:firstColumn="1" w:lastColumn="0" w:noHBand="0" w:noVBand="1"/>
        </w:tblPrEx>
        <w:tc>
          <w:tcPr>
            <w:tcW w:w="7478" w:type="dxa"/>
            <w:hideMark/>
          </w:tcPr>
          <w:p w14:paraId="3B1E8E18" w14:textId="77777777" w:rsidR="0088576A" w:rsidRDefault="0088576A" w:rsidP="001B29EE">
            <w:pPr>
              <w:spacing w:before="100" w:beforeAutospacing="1" w:after="100" w:afterAutospacing="1"/>
              <w:ind w:right="720"/>
              <w:rPr>
                <w:sz w:val="24"/>
                <w:szCs w:val="24"/>
              </w:rPr>
            </w:pPr>
            <w:r w:rsidRPr="007F1237">
              <w:rPr>
                <w:sz w:val="24"/>
                <w:szCs w:val="24"/>
              </w:rPr>
              <w:t>Ass</w:t>
            </w:r>
            <w:r>
              <w:rPr>
                <w:sz w:val="24"/>
                <w:szCs w:val="24"/>
              </w:rPr>
              <w:t>ociate</w:t>
            </w:r>
            <w:r w:rsidRPr="007F1237">
              <w:rPr>
                <w:sz w:val="24"/>
                <w:szCs w:val="24"/>
              </w:rPr>
              <w:t xml:space="preserve"> Professor</w:t>
            </w:r>
            <w:r>
              <w:rPr>
                <w:sz w:val="24"/>
                <w:szCs w:val="24"/>
              </w:rPr>
              <w:t xml:space="preserve">, </w:t>
            </w:r>
            <w:r w:rsidRPr="007F1237">
              <w:rPr>
                <w:sz w:val="24"/>
                <w:szCs w:val="24"/>
              </w:rPr>
              <w:t xml:space="preserve">Department of </w:t>
            </w:r>
            <w:r>
              <w:rPr>
                <w:sz w:val="24"/>
                <w:szCs w:val="24"/>
              </w:rPr>
              <w:t>Special Surgery</w:t>
            </w:r>
            <w:r w:rsidRPr="007F1237">
              <w:rPr>
                <w:sz w:val="24"/>
                <w:szCs w:val="24"/>
              </w:rPr>
              <w:br/>
              <w:t>Jordan University of Science and Technology, Irbid, Jordan</w:t>
            </w:r>
            <w:r>
              <w:rPr>
                <w:sz w:val="24"/>
                <w:szCs w:val="24"/>
              </w:rPr>
              <w:t xml:space="preserve"> </w:t>
            </w:r>
          </w:p>
          <w:p w14:paraId="1E3E057D" w14:textId="77777777" w:rsidR="001B29EE" w:rsidRDefault="001B29EE" w:rsidP="001B29EE">
            <w:pPr>
              <w:spacing w:before="100" w:beforeAutospacing="1" w:after="100" w:afterAutospacing="1"/>
              <w:ind w:right="720"/>
              <w:rPr>
                <w:sz w:val="24"/>
                <w:szCs w:val="24"/>
              </w:rPr>
            </w:pPr>
            <w:r>
              <w:rPr>
                <w:sz w:val="24"/>
                <w:szCs w:val="24"/>
              </w:rPr>
              <w:t>Chairman of ENT scientific Committee, Jordan Medical Council</w:t>
            </w:r>
          </w:p>
        </w:tc>
        <w:tc>
          <w:tcPr>
            <w:tcW w:w="1561" w:type="dxa"/>
            <w:hideMark/>
          </w:tcPr>
          <w:p w14:paraId="4C654CEC" w14:textId="77777777" w:rsidR="0088576A" w:rsidRDefault="0088576A" w:rsidP="001B29EE">
            <w:pPr>
              <w:jc w:val="right"/>
              <w:rPr>
                <w:b/>
                <w:bCs/>
                <w:sz w:val="24"/>
                <w:szCs w:val="24"/>
              </w:rPr>
            </w:pPr>
            <w:r>
              <w:rPr>
                <w:b/>
                <w:bCs/>
                <w:sz w:val="24"/>
                <w:szCs w:val="24"/>
              </w:rPr>
              <w:t>2009-2015</w:t>
            </w:r>
          </w:p>
          <w:p w14:paraId="6544E2A2" w14:textId="77777777" w:rsidR="0088576A" w:rsidRDefault="0088576A" w:rsidP="001B29EE">
            <w:pPr>
              <w:jc w:val="right"/>
              <w:rPr>
                <w:b/>
                <w:bCs/>
                <w:sz w:val="24"/>
                <w:szCs w:val="24"/>
              </w:rPr>
            </w:pPr>
          </w:p>
          <w:p w14:paraId="1EB74615" w14:textId="77777777" w:rsidR="0088576A" w:rsidRDefault="0088576A" w:rsidP="001B29EE">
            <w:pPr>
              <w:jc w:val="right"/>
              <w:rPr>
                <w:b/>
                <w:bCs/>
                <w:sz w:val="24"/>
                <w:szCs w:val="24"/>
              </w:rPr>
            </w:pPr>
          </w:p>
          <w:p w14:paraId="78085650" w14:textId="77777777" w:rsidR="001B29EE" w:rsidRDefault="001B29EE" w:rsidP="001B29EE">
            <w:pPr>
              <w:jc w:val="right"/>
              <w:rPr>
                <w:b/>
                <w:bCs/>
                <w:sz w:val="24"/>
                <w:szCs w:val="24"/>
              </w:rPr>
            </w:pPr>
            <w:r>
              <w:rPr>
                <w:b/>
                <w:bCs/>
                <w:sz w:val="24"/>
                <w:szCs w:val="24"/>
              </w:rPr>
              <w:t>2010-2012</w:t>
            </w:r>
          </w:p>
        </w:tc>
      </w:tr>
      <w:tr w:rsidR="00705BC9" w:rsidRPr="00430A5A" w14:paraId="36D070CF" w14:textId="77777777" w:rsidTr="00705BC9">
        <w:tc>
          <w:tcPr>
            <w:tcW w:w="7478" w:type="dxa"/>
          </w:tcPr>
          <w:p w14:paraId="36CE47F4" w14:textId="77777777" w:rsidR="00705BC9" w:rsidRDefault="00705BC9" w:rsidP="00086C67">
            <w:pPr>
              <w:rPr>
                <w:bCs/>
                <w:sz w:val="24"/>
              </w:rPr>
            </w:pPr>
          </w:p>
          <w:p w14:paraId="22AB303D" w14:textId="77777777" w:rsidR="00705BC9" w:rsidRPr="001F090C" w:rsidRDefault="00705BC9" w:rsidP="00086C67">
            <w:pPr>
              <w:rPr>
                <w:bCs/>
                <w:sz w:val="24"/>
              </w:rPr>
            </w:pPr>
            <w:r>
              <w:rPr>
                <w:bCs/>
                <w:sz w:val="24"/>
              </w:rPr>
              <w:t>Chairman</w:t>
            </w:r>
            <w:r w:rsidRPr="001F090C">
              <w:rPr>
                <w:bCs/>
                <w:sz w:val="24"/>
              </w:rPr>
              <w:t>, Department of Special Surgery</w:t>
            </w:r>
            <w:r w:rsidRPr="001F090C">
              <w:rPr>
                <w:bCs/>
                <w:sz w:val="24"/>
              </w:rPr>
              <w:br/>
              <w:t>Jordan University of Science and Technology, Irbid, Jordan</w:t>
            </w:r>
          </w:p>
        </w:tc>
        <w:tc>
          <w:tcPr>
            <w:tcW w:w="1561" w:type="dxa"/>
          </w:tcPr>
          <w:p w14:paraId="1C664A69" w14:textId="77777777" w:rsidR="00705BC9" w:rsidRPr="008F4478" w:rsidRDefault="00705BC9" w:rsidP="00086C67">
            <w:pPr>
              <w:jc w:val="right"/>
              <w:rPr>
                <w:b/>
                <w:bCs/>
                <w:sz w:val="24"/>
                <w:szCs w:val="24"/>
              </w:rPr>
            </w:pPr>
          </w:p>
          <w:p w14:paraId="1B41651B" w14:textId="77777777" w:rsidR="00705BC9" w:rsidRPr="008F4478" w:rsidRDefault="00705BC9" w:rsidP="00086C67">
            <w:pPr>
              <w:jc w:val="right"/>
              <w:rPr>
                <w:b/>
                <w:bCs/>
                <w:sz w:val="24"/>
                <w:szCs w:val="24"/>
              </w:rPr>
            </w:pPr>
            <w:r w:rsidRPr="008F4478">
              <w:rPr>
                <w:b/>
                <w:bCs/>
                <w:sz w:val="24"/>
                <w:szCs w:val="24"/>
              </w:rPr>
              <w:t xml:space="preserve">2009- </w:t>
            </w:r>
            <w:r>
              <w:rPr>
                <w:b/>
                <w:bCs/>
                <w:sz w:val="24"/>
                <w:szCs w:val="24"/>
              </w:rPr>
              <w:t>2010</w:t>
            </w:r>
          </w:p>
        </w:tc>
      </w:tr>
      <w:tr w:rsidR="00705BC9" w:rsidRPr="008F4478" w14:paraId="2F2DFA7F" w14:textId="77777777" w:rsidTr="00705BC9">
        <w:tc>
          <w:tcPr>
            <w:tcW w:w="7478" w:type="dxa"/>
          </w:tcPr>
          <w:p w14:paraId="75849148" w14:textId="77777777" w:rsidR="00705BC9" w:rsidRDefault="00705BC9" w:rsidP="00086C67">
            <w:pPr>
              <w:rPr>
                <w:bCs/>
                <w:sz w:val="24"/>
              </w:rPr>
            </w:pPr>
          </w:p>
          <w:p w14:paraId="79C6806C" w14:textId="77777777" w:rsidR="00705BC9" w:rsidRPr="001F090C" w:rsidRDefault="00705BC9" w:rsidP="00086C67">
            <w:pPr>
              <w:rPr>
                <w:bCs/>
                <w:sz w:val="24"/>
              </w:rPr>
            </w:pPr>
            <w:r w:rsidRPr="001F090C">
              <w:rPr>
                <w:bCs/>
                <w:sz w:val="24"/>
              </w:rPr>
              <w:t>Director, ENT division Jordan University of Science and Technology , Irbid, Jordan</w:t>
            </w:r>
          </w:p>
        </w:tc>
        <w:tc>
          <w:tcPr>
            <w:tcW w:w="1561" w:type="dxa"/>
          </w:tcPr>
          <w:p w14:paraId="4F39A672" w14:textId="77777777" w:rsidR="00705BC9" w:rsidRDefault="00705BC9" w:rsidP="00086C67">
            <w:pPr>
              <w:jc w:val="right"/>
              <w:rPr>
                <w:b/>
                <w:bCs/>
                <w:sz w:val="24"/>
                <w:szCs w:val="24"/>
              </w:rPr>
            </w:pPr>
          </w:p>
          <w:p w14:paraId="71B33CF3" w14:textId="77777777" w:rsidR="00705BC9" w:rsidRPr="008F4478" w:rsidRDefault="00705BC9" w:rsidP="00086C67">
            <w:pPr>
              <w:jc w:val="right"/>
              <w:rPr>
                <w:b/>
                <w:bCs/>
                <w:sz w:val="24"/>
                <w:szCs w:val="24"/>
              </w:rPr>
            </w:pPr>
            <w:r w:rsidRPr="008F4478">
              <w:rPr>
                <w:b/>
                <w:bCs/>
                <w:sz w:val="24"/>
                <w:szCs w:val="24"/>
              </w:rPr>
              <w:t>2003-</w:t>
            </w:r>
            <w:r>
              <w:rPr>
                <w:b/>
                <w:bCs/>
                <w:sz w:val="24"/>
                <w:szCs w:val="24"/>
              </w:rPr>
              <w:t xml:space="preserve"> </w:t>
            </w:r>
            <w:r w:rsidRPr="008F4478">
              <w:rPr>
                <w:b/>
                <w:bCs/>
                <w:sz w:val="24"/>
                <w:szCs w:val="24"/>
              </w:rPr>
              <w:t>2004</w:t>
            </w:r>
          </w:p>
          <w:p w14:paraId="043638CE" w14:textId="77777777" w:rsidR="00705BC9" w:rsidRPr="008F4478" w:rsidRDefault="00705BC9" w:rsidP="00086C67">
            <w:pPr>
              <w:jc w:val="right"/>
              <w:rPr>
                <w:b/>
                <w:bCs/>
                <w:sz w:val="24"/>
                <w:szCs w:val="24"/>
              </w:rPr>
            </w:pPr>
            <w:r w:rsidRPr="008F4478">
              <w:rPr>
                <w:b/>
                <w:bCs/>
                <w:sz w:val="24"/>
                <w:szCs w:val="24"/>
              </w:rPr>
              <w:t xml:space="preserve">2005- </w:t>
            </w:r>
            <w:r>
              <w:rPr>
                <w:b/>
                <w:bCs/>
                <w:sz w:val="24"/>
                <w:szCs w:val="24"/>
              </w:rPr>
              <w:t>2012</w:t>
            </w:r>
          </w:p>
        </w:tc>
      </w:tr>
      <w:tr w:rsidR="003F5569" w:rsidRPr="008F4478" w14:paraId="6B9914DB" w14:textId="77777777" w:rsidTr="00705BC9">
        <w:tc>
          <w:tcPr>
            <w:tcW w:w="7478" w:type="dxa"/>
          </w:tcPr>
          <w:p w14:paraId="11EFB4CE" w14:textId="77777777" w:rsidR="003F5569" w:rsidRDefault="003F5569" w:rsidP="00086C67">
            <w:pPr>
              <w:rPr>
                <w:bCs/>
                <w:sz w:val="24"/>
              </w:rPr>
            </w:pPr>
          </w:p>
          <w:p w14:paraId="33F7EE12" w14:textId="77777777" w:rsidR="003F5569" w:rsidRDefault="003F5569" w:rsidP="00086C67">
            <w:pPr>
              <w:rPr>
                <w:bCs/>
                <w:sz w:val="24"/>
              </w:rPr>
            </w:pPr>
            <w:r>
              <w:rPr>
                <w:bCs/>
                <w:sz w:val="24"/>
              </w:rPr>
              <w:t>Secretary, Arab Academy of Otology and Cochlear implantation</w:t>
            </w:r>
          </w:p>
        </w:tc>
        <w:tc>
          <w:tcPr>
            <w:tcW w:w="1561" w:type="dxa"/>
          </w:tcPr>
          <w:p w14:paraId="4974FAF6" w14:textId="77777777" w:rsidR="003F5569" w:rsidRDefault="003F5569" w:rsidP="00086C67">
            <w:pPr>
              <w:jc w:val="right"/>
              <w:rPr>
                <w:b/>
                <w:bCs/>
                <w:sz w:val="24"/>
                <w:szCs w:val="24"/>
              </w:rPr>
            </w:pPr>
          </w:p>
          <w:p w14:paraId="27CC81B7" w14:textId="77777777" w:rsidR="003F5569" w:rsidRDefault="003F5569" w:rsidP="00086C67">
            <w:pPr>
              <w:jc w:val="right"/>
              <w:rPr>
                <w:b/>
                <w:bCs/>
                <w:sz w:val="24"/>
                <w:szCs w:val="24"/>
              </w:rPr>
            </w:pPr>
            <w:r>
              <w:rPr>
                <w:b/>
                <w:bCs/>
                <w:sz w:val="24"/>
                <w:szCs w:val="24"/>
              </w:rPr>
              <w:t>2013-2014</w:t>
            </w:r>
          </w:p>
        </w:tc>
      </w:tr>
      <w:tr w:rsidR="00705BC9" w:rsidRPr="008F4478" w14:paraId="0BD364F1" w14:textId="77777777" w:rsidTr="00705BC9">
        <w:tc>
          <w:tcPr>
            <w:tcW w:w="7478" w:type="dxa"/>
          </w:tcPr>
          <w:p w14:paraId="6AC20B6B" w14:textId="77777777" w:rsidR="00705BC9" w:rsidRPr="001F090C" w:rsidRDefault="00705BC9" w:rsidP="001B29EE">
            <w:pPr>
              <w:rPr>
                <w:bCs/>
                <w:sz w:val="24"/>
              </w:rPr>
            </w:pPr>
          </w:p>
        </w:tc>
        <w:tc>
          <w:tcPr>
            <w:tcW w:w="1561" w:type="dxa"/>
          </w:tcPr>
          <w:p w14:paraId="313CFD6F" w14:textId="77777777" w:rsidR="00705BC9" w:rsidRPr="008F4478" w:rsidRDefault="00705BC9" w:rsidP="001B29EE">
            <w:pPr>
              <w:jc w:val="right"/>
              <w:rPr>
                <w:b/>
                <w:bCs/>
                <w:sz w:val="24"/>
                <w:szCs w:val="24"/>
              </w:rPr>
            </w:pPr>
          </w:p>
        </w:tc>
      </w:tr>
    </w:tbl>
    <w:p w14:paraId="47D42E51" w14:textId="77777777" w:rsidR="0088576A" w:rsidRDefault="0088576A" w:rsidP="0006029B">
      <w:pPr>
        <w:jc w:val="both"/>
        <w:outlineLvl w:val="0"/>
        <w:rPr>
          <w:b/>
          <w:bCs/>
          <w:sz w:val="24"/>
        </w:rPr>
      </w:pPr>
    </w:p>
    <w:p w14:paraId="3201BF2E" w14:textId="77777777" w:rsidR="00C61617" w:rsidRPr="00705BC9" w:rsidRDefault="00595E34" w:rsidP="0006029B">
      <w:pPr>
        <w:jc w:val="both"/>
        <w:outlineLvl w:val="0"/>
        <w:rPr>
          <w:b/>
          <w:bCs/>
          <w:sz w:val="28"/>
          <w:szCs w:val="28"/>
        </w:rPr>
      </w:pPr>
      <w:r w:rsidRPr="00705BC9">
        <w:rPr>
          <w:b/>
          <w:bCs/>
          <w:sz w:val="28"/>
          <w:szCs w:val="28"/>
        </w:rPr>
        <w:t>Awards</w:t>
      </w:r>
    </w:p>
    <w:p w14:paraId="081014D1" w14:textId="77777777" w:rsidR="00D73551" w:rsidRDefault="00595E34" w:rsidP="00D73551">
      <w:pPr>
        <w:rPr>
          <w:sz w:val="24"/>
        </w:rPr>
      </w:pPr>
      <w:r w:rsidRPr="00D73551">
        <w:rPr>
          <w:sz w:val="24"/>
        </w:rPr>
        <w:t>'Karl Storz' Award for Excellence in Teaching 2014</w:t>
      </w:r>
      <w:r w:rsidR="00D73551" w:rsidRPr="00D73551">
        <w:rPr>
          <w:sz w:val="24"/>
        </w:rPr>
        <w:t xml:space="preserve"> at the Middle East </w:t>
      </w:r>
      <w:r w:rsidR="00D73551">
        <w:rPr>
          <w:sz w:val="24"/>
        </w:rPr>
        <w:t>Otolaryngology</w:t>
      </w:r>
      <w:r w:rsidR="00D73551" w:rsidRPr="00D73551">
        <w:rPr>
          <w:sz w:val="24"/>
        </w:rPr>
        <w:t xml:space="preserve"> Academy conference in Dubai. The Award: Established in association with Karl</w:t>
      </w:r>
      <w:r w:rsidR="00945D3F">
        <w:rPr>
          <w:sz w:val="24"/>
        </w:rPr>
        <w:t xml:space="preserve"> storz </w:t>
      </w:r>
      <w:r w:rsidR="00D73551" w:rsidRPr="00D73551">
        <w:rPr>
          <w:sz w:val="24"/>
        </w:rPr>
        <w:t>Endoscope and bearing the name of its founder, the award honours the person who contributed the most to the education of ENT physicians in the Middle East.</w:t>
      </w:r>
    </w:p>
    <w:p w14:paraId="6BFB45E1" w14:textId="77777777" w:rsidR="00182AF0" w:rsidRDefault="00182AF0" w:rsidP="00D73551">
      <w:pPr>
        <w:rPr>
          <w:sz w:val="24"/>
        </w:rPr>
      </w:pPr>
    </w:p>
    <w:p w14:paraId="21B4AC2C" w14:textId="77777777" w:rsidR="00444C55" w:rsidRDefault="00444C55" w:rsidP="00D73551">
      <w:pPr>
        <w:rPr>
          <w:b/>
          <w:sz w:val="28"/>
          <w:szCs w:val="28"/>
        </w:rPr>
      </w:pPr>
    </w:p>
    <w:p w14:paraId="2B3DC8F6" w14:textId="77777777" w:rsidR="00182AF0" w:rsidRDefault="00182AF0" w:rsidP="00D73551">
      <w:pPr>
        <w:rPr>
          <w:b/>
          <w:sz w:val="28"/>
          <w:szCs w:val="28"/>
        </w:rPr>
      </w:pPr>
      <w:r w:rsidRPr="00705BC9">
        <w:rPr>
          <w:b/>
          <w:sz w:val="28"/>
          <w:szCs w:val="28"/>
        </w:rPr>
        <w:lastRenderedPageBreak/>
        <w:t>Academic Activities and International Relations</w:t>
      </w:r>
    </w:p>
    <w:p w14:paraId="7C5348F3" w14:textId="77777777" w:rsidR="003F5569" w:rsidRPr="00705BC9" w:rsidRDefault="003F5569" w:rsidP="00D73551">
      <w:pPr>
        <w:rPr>
          <w:b/>
          <w:sz w:val="28"/>
          <w:szCs w:val="28"/>
        </w:rPr>
      </w:pPr>
    </w:p>
    <w:tbl>
      <w:tblPr>
        <w:tblW w:w="9039" w:type="dxa"/>
        <w:tblLook w:val="0000" w:firstRow="0" w:lastRow="0" w:firstColumn="0" w:lastColumn="0" w:noHBand="0" w:noVBand="0"/>
      </w:tblPr>
      <w:tblGrid>
        <w:gridCol w:w="7478"/>
        <w:gridCol w:w="1561"/>
      </w:tblGrid>
      <w:tr w:rsidR="003F5569" w:rsidRPr="00430A5A" w14:paraId="0758534A" w14:textId="77777777" w:rsidTr="00086C67">
        <w:trPr>
          <w:trHeight w:val="207"/>
        </w:trPr>
        <w:tc>
          <w:tcPr>
            <w:tcW w:w="7478" w:type="dxa"/>
          </w:tcPr>
          <w:p w14:paraId="22228C56" w14:textId="77777777" w:rsidR="003F5569" w:rsidRDefault="003F5569" w:rsidP="003F5569">
            <w:pPr>
              <w:rPr>
                <w:sz w:val="24"/>
                <w:szCs w:val="24"/>
              </w:rPr>
            </w:pPr>
            <w:r>
              <w:rPr>
                <w:sz w:val="24"/>
                <w:szCs w:val="24"/>
              </w:rPr>
              <w:t xml:space="preserve">Member of His Royal Highness Crown Prince initiative; ‘Hearing without Borders’ </w:t>
            </w:r>
          </w:p>
        </w:tc>
        <w:tc>
          <w:tcPr>
            <w:tcW w:w="1561" w:type="dxa"/>
          </w:tcPr>
          <w:p w14:paraId="226E950A" w14:textId="77777777" w:rsidR="003F5569" w:rsidRDefault="003F5569" w:rsidP="00086C67">
            <w:pPr>
              <w:jc w:val="right"/>
              <w:rPr>
                <w:b/>
                <w:bCs/>
                <w:sz w:val="24"/>
                <w:szCs w:val="24"/>
              </w:rPr>
            </w:pPr>
            <w:r>
              <w:rPr>
                <w:b/>
                <w:bCs/>
                <w:sz w:val="24"/>
                <w:szCs w:val="24"/>
              </w:rPr>
              <w:t>2015-Now</w:t>
            </w:r>
          </w:p>
        </w:tc>
      </w:tr>
      <w:tr w:rsidR="00182AF0" w:rsidRPr="00430A5A" w14:paraId="6071BD47" w14:textId="77777777" w:rsidTr="00086C67">
        <w:trPr>
          <w:trHeight w:val="207"/>
        </w:trPr>
        <w:tc>
          <w:tcPr>
            <w:tcW w:w="7478" w:type="dxa"/>
          </w:tcPr>
          <w:p w14:paraId="627FE944" w14:textId="77777777" w:rsidR="00182AF0" w:rsidRDefault="00182AF0" w:rsidP="00086C67">
            <w:pPr>
              <w:rPr>
                <w:sz w:val="24"/>
                <w:szCs w:val="24"/>
              </w:rPr>
            </w:pPr>
          </w:p>
          <w:p w14:paraId="6024B60F" w14:textId="77777777" w:rsidR="00182AF0" w:rsidRDefault="003F5569" w:rsidP="00086C67">
            <w:pPr>
              <w:rPr>
                <w:sz w:val="24"/>
                <w:szCs w:val="24"/>
              </w:rPr>
            </w:pPr>
            <w:r>
              <w:rPr>
                <w:sz w:val="24"/>
                <w:szCs w:val="24"/>
              </w:rPr>
              <w:t xml:space="preserve">Cochlear implant surgical </w:t>
            </w:r>
            <w:r w:rsidR="00705BC9">
              <w:rPr>
                <w:sz w:val="24"/>
                <w:szCs w:val="24"/>
              </w:rPr>
              <w:t>Trainer</w:t>
            </w:r>
            <w:r w:rsidR="00182AF0">
              <w:rPr>
                <w:sz w:val="24"/>
                <w:szCs w:val="24"/>
              </w:rPr>
              <w:t xml:space="preserve"> at Aldoha Hospital, Khartoum, Sudan</w:t>
            </w:r>
          </w:p>
          <w:p w14:paraId="7B694DEA" w14:textId="77777777" w:rsidR="00182AF0" w:rsidRPr="007F1237" w:rsidRDefault="00182AF0" w:rsidP="00086C67">
            <w:pPr>
              <w:rPr>
                <w:sz w:val="24"/>
                <w:szCs w:val="24"/>
              </w:rPr>
            </w:pPr>
          </w:p>
        </w:tc>
        <w:tc>
          <w:tcPr>
            <w:tcW w:w="1561" w:type="dxa"/>
          </w:tcPr>
          <w:p w14:paraId="11DEFC80" w14:textId="77777777" w:rsidR="00182AF0" w:rsidRDefault="00182AF0" w:rsidP="00086C67">
            <w:pPr>
              <w:jc w:val="right"/>
              <w:rPr>
                <w:b/>
                <w:bCs/>
                <w:sz w:val="24"/>
                <w:szCs w:val="24"/>
              </w:rPr>
            </w:pPr>
          </w:p>
          <w:p w14:paraId="328982F5" w14:textId="77777777" w:rsidR="00182AF0" w:rsidRPr="008F4478" w:rsidRDefault="00182AF0" w:rsidP="003F5569">
            <w:pPr>
              <w:jc w:val="right"/>
              <w:rPr>
                <w:b/>
                <w:bCs/>
                <w:sz w:val="24"/>
                <w:szCs w:val="24"/>
              </w:rPr>
            </w:pPr>
            <w:r>
              <w:rPr>
                <w:b/>
                <w:bCs/>
                <w:sz w:val="24"/>
                <w:szCs w:val="24"/>
              </w:rPr>
              <w:t>2015-</w:t>
            </w:r>
            <w:r w:rsidR="003F5569">
              <w:rPr>
                <w:b/>
                <w:bCs/>
                <w:sz w:val="24"/>
                <w:szCs w:val="24"/>
              </w:rPr>
              <w:t>N</w:t>
            </w:r>
            <w:r>
              <w:rPr>
                <w:b/>
                <w:bCs/>
                <w:sz w:val="24"/>
                <w:szCs w:val="24"/>
              </w:rPr>
              <w:t>ow</w:t>
            </w:r>
          </w:p>
        </w:tc>
      </w:tr>
      <w:tr w:rsidR="00705BC9" w:rsidRPr="00430A5A" w14:paraId="19F23D1F" w14:textId="77777777" w:rsidTr="00086C67">
        <w:trPr>
          <w:trHeight w:val="207"/>
        </w:trPr>
        <w:tc>
          <w:tcPr>
            <w:tcW w:w="7478" w:type="dxa"/>
          </w:tcPr>
          <w:p w14:paraId="0677498D" w14:textId="77777777" w:rsidR="00705BC9" w:rsidRPr="007F1237" w:rsidRDefault="003F5569" w:rsidP="00705BC9">
            <w:pPr>
              <w:rPr>
                <w:sz w:val="24"/>
                <w:szCs w:val="24"/>
              </w:rPr>
            </w:pPr>
            <w:r>
              <w:rPr>
                <w:sz w:val="24"/>
                <w:szCs w:val="24"/>
              </w:rPr>
              <w:t xml:space="preserve">Cochlear implant surgical </w:t>
            </w:r>
            <w:r w:rsidR="00705BC9">
              <w:rPr>
                <w:sz w:val="24"/>
                <w:szCs w:val="24"/>
              </w:rPr>
              <w:t>Trainer at Lagos Governmental Hospital, Nigeria</w:t>
            </w:r>
          </w:p>
        </w:tc>
        <w:tc>
          <w:tcPr>
            <w:tcW w:w="1561" w:type="dxa"/>
          </w:tcPr>
          <w:p w14:paraId="294D6A42" w14:textId="77777777" w:rsidR="00705BC9" w:rsidRPr="008F4478" w:rsidRDefault="00705BC9" w:rsidP="003F5569">
            <w:pPr>
              <w:jc w:val="right"/>
              <w:rPr>
                <w:b/>
                <w:bCs/>
                <w:sz w:val="24"/>
                <w:szCs w:val="24"/>
              </w:rPr>
            </w:pPr>
            <w:r>
              <w:rPr>
                <w:b/>
                <w:bCs/>
                <w:sz w:val="24"/>
                <w:szCs w:val="24"/>
              </w:rPr>
              <w:t xml:space="preserve"> </w:t>
            </w:r>
            <w:r w:rsidR="003F5569">
              <w:rPr>
                <w:b/>
                <w:bCs/>
                <w:sz w:val="24"/>
                <w:szCs w:val="24"/>
              </w:rPr>
              <w:t xml:space="preserve">    2015-N</w:t>
            </w:r>
            <w:r>
              <w:rPr>
                <w:b/>
                <w:bCs/>
                <w:sz w:val="24"/>
                <w:szCs w:val="24"/>
              </w:rPr>
              <w:t>ow</w:t>
            </w:r>
          </w:p>
        </w:tc>
      </w:tr>
      <w:tr w:rsidR="00705BC9" w:rsidRPr="00430A5A" w14:paraId="084B7B76" w14:textId="77777777" w:rsidTr="00086C67">
        <w:trPr>
          <w:trHeight w:val="207"/>
        </w:trPr>
        <w:tc>
          <w:tcPr>
            <w:tcW w:w="7478" w:type="dxa"/>
          </w:tcPr>
          <w:p w14:paraId="7D1F8B40" w14:textId="77777777" w:rsidR="00705BC9" w:rsidRDefault="00705BC9" w:rsidP="00086C67">
            <w:pPr>
              <w:rPr>
                <w:sz w:val="24"/>
                <w:szCs w:val="24"/>
              </w:rPr>
            </w:pPr>
          </w:p>
        </w:tc>
        <w:tc>
          <w:tcPr>
            <w:tcW w:w="1561" w:type="dxa"/>
          </w:tcPr>
          <w:p w14:paraId="3E2E10E8" w14:textId="77777777" w:rsidR="00705BC9" w:rsidRDefault="00705BC9" w:rsidP="00086C67">
            <w:pPr>
              <w:jc w:val="right"/>
              <w:rPr>
                <w:b/>
                <w:bCs/>
                <w:sz w:val="24"/>
                <w:szCs w:val="24"/>
              </w:rPr>
            </w:pPr>
          </w:p>
        </w:tc>
      </w:tr>
      <w:tr w:rsidR="00182AF0" w:rsidRPr="00430A5A" w14:paraId="166D6ED7" w14:textId="77777777" w:rsidTr="00086C67">
        <w:trPr>
          <w:trHeight w:val="207"/>
        </w:trPr>
        <w:tc>
          <w:tcPr>
            <w:tcW w:w="7478" w:type="dxa"/>
          </w:tcPr>
          <w:p w14:paraId="52CC15EA" w14:textId="77777777" w:rsidR="00182AF0" w:rsidRDefault="003F5569" w:rsidP="00086C67">
            <w:pPr>
              <w:rPr>
                <w:sz w:val="24"/>
                <w:szCs w:val="24"/>
              </w:rPr>
            </w:pPr>
            <w:r>
              <w:rPr>
                <w:sz w:val="24"/>
                <w:szCs w:val="24"/>
              </w:rPr>
              <w:t xml:space="preserve">Cochlear implant surgical </w:t>
            </w:r>
            <w:r w:rsidR="00705BC9">
              <w:rPr>
                <w:sz w:val="24"/>
                <w:szCs w:val="24"/>
              </w:rPr>
              <w:t xml:space="preserve">Trainer </w:t>
            </w:r>
            <w:r w:rsidR="00182AF0">
              <w:rPr>
                <w:sz w:val="24"/>
                <w:szCs w:val="24"/>
              </w:rPr>
              <w:t>at Ministry of Health- Kurdistan, Iraq</w:t>
            </w:r>
          </w:p>
          <w:p w14:paraId="7A7186C0" w14:textId="77777777" w:rsidR="00182AF0" w:rsidRDefault="00182AF0" w:rsidP="00086C67">
            <w:pPr>
              <w:rPr>
                <w:sz w:val="24"/>
                <w:szCs w:val="24"/>
              </w:rPr>
            </w:pPr>
          </w:p>
        </w:tc>
        <w:tc>
          <w:tcPr>
            <w:tcW w:w="1561" w:type="dxa"/>
          </w:tcPr>
          <w:p w14:paraId="704B5E4C" w14:textId="77777777" w:rsidR="00182AF0" w:rsidRDefault="00182AF0" w:rsidP="00086C67">
            <w:pPr>
              <w:jc w:val="right"/>
              <w:rPr>
                <w:b/>
                <w:bCs/>
                <w:sz w:val="24"/>
                <w:szCs w:val="24"/>
              </w:rPr>
            </w:pPr>
            <w:r>
              <w:rPr>
                <w:b/>
                <w:bCs/>
                <w:sz w:val="24"/>
                <w:szCs w:val="24"/>
              </w:rPr>
              <w:t>2013-now</w:t>
            </w:r>
          </w:p>
        </w:tc>
      </w:tr>
      <w:tr w:rsidR="00182AF0" w:rsidRPr="00430A5A" w14:paraId="7B610DB4" w14:textId="77777777" w:rsidTr="00086C67">
        <w:trPr>
          <w:trHeight w:val="207"/>
        </w:trPr>
        <w:tc>
          <w:tcPr>
            <w:tcW w:w="7478" w:type="dxa"/>
          </w:tcPr>
          <w:p w14:paraId="7F41F0DD" w14:textId="77777777" w:rsidR="00182AF0" w:rsidRDefault="003F5569" w:rsidP="00086C67">
            <w:pPr>
              <w:rPr>
                <w:sz w:val="24"/>
                <w:szCs w:val="24"/>
              </w:rPr>
            </w:pPr>
            <w:r>
              <w:rPr>
                <w:sz w:val="24"/>
                <w:szCs w:val="24"/>
              </w:rPr>
              <w:t xml:space="preserve">Cochlear implant surgical </w:t>
            </w:r>
            <w:r w:rsidR="00705BC9">
              <w:rPr>
                <w:sz w:val="24"/>
                <w:szCs w:val="24"/>
              </w:rPr>
              <w:t xml:space="preserve">Trainer </w:t>
            </w:r>
            <w:r w:rsidR="00182AF0">
              <w:rPr>
                <w:sz w:val="24"/>
                <w:szCs w:val="24"/>
              </w:rPr>
              <w:t>at Ministry of Health, Lybia</w:t>
            </w:r>
          </w:p>
        </w:tc>
        <w:tc>
          <w:tcPr>
            <w:tcW w:w="1561" w:type="dxa"/>
          </w:tcPr>
          <w:p w14:paraId="1FC2486C" w14:textId="77777777" w:rsidR="00182AF0" w:rsidRDefault="00182AF0" w:rsidP="00086C67">
            <w:pPr>
              <w:jc w:val="right"/>
              <w:rPr>
                <w:b/>
                <w:bCs/>
                <w:sz w:val="24"/>
                <w:szCs w:val="24"/>
              </w:rPr>
            </w:pPr>
            <w:r>
              <w:rPr>
                <w:b/>
                <w:bCs/>
                <w:sz w:val="24"/>
                <w:szCs w:val="24"/>
              </w:rPr>
              <w:t>2013-now</w:t>
            </w:r>
          </w:p>
        </w:tc>
      </w:tr>
      <w:tr w:rsidR="00182AF0" w:rsidRPr="00430A5A" w14:paraId="61F1C8F8" w14:textId="77777777" w:rsidTr="00086C67">
        <w:trPr>
          <w:trHeight w:val="207"/>
        </w:trPr>
        <w:tc>
          <w:tcPr>
            <w:tcW w:w="7478" w:type="dxa"/>
          </w:tcPr>
          <w:p w14:paraId="5557B49D" w14:textId="77777777" w:rsidR="00182AF0" w:rsidRDefault="00182AF0" w:rsidP="00086C67">
            <w:pPr>
              <w:rPr>
                <w:sz w:val="24"/>
                <w:szCs w:val="24"/>
              </w:rPr>
            </w:pPr>
          </w:p>
          <w:p w14:paraId="20B8DF8D" w14:textId="77777777" w:rsidR="00182AF0" w:rsidRDefault="005F71CC" w:rsidP="00182AF0">
            <w:pPr>
              <w:rPr>
                <w:sz w:val="24"/>
                <w:szCs w:val="24"/>
              </w:rPr>
            </w:pPr>
            <w:r>
              <w:rPr>
                <w:sz w:val="24"/>
                <w:szCs w:val="24"/>
              </w:rPr>
              <w:t>Cochlear implant surgical Trainer</w:t>
            </w:r>
            <w:r w:rsidR="00182AF0">
              <w:rPr>
                <w:sz w:val="24"/>
                <w:szCs w:val="24"/>
              </w:rPr>
              <w:t xml:space="preserve"> at King Fahd Specialist Hospital- Dammam, Kingdom of Saudi Arabia</w:t>
            </w:r>
          </w:p>
          <w:p w14:paraId="6F64E901" w14:textId="77777777" w:rsidR="00182AF0" w:rsidRDefault="00182AF0" w:rsidP="00182AF0">
            <w:pPr>
              <w:rPr>
                <w:sz w:val="24"/>
                <w:szCs w:val="24"/>
              </w:rPr>
            </w:pPr>
          </w:p>
          <w:p w14:paraId="0D4BC1D4" w14:textId="77777777" w:rsidR="00182AF0" w:rsidRDefault="00917138" w:rsidP="00182AF0">
            <w:pPr>
              <w:rPr>
                <w:sz w:val="24"/>
                <w:szCs w:val="24"/>
              </w:rPr>
            </w:pPr>
            <w:r>
              <w:rPr>
                <w:sz w:val="24"/>
                <w:szCs w:val="24"/>
              </w:rPr>
              <w:t xml:space="preserve">Trainer </w:t>
            </w:r>
            <w:r w:rsidR="00182AF0">
              <w:rPr>
                <w:sz w:val="24"/>
                <w:szCs w:val="24"/>
              </w:rPr>
              <w:t>at Zain and Al Sabah Hospital, Kuwait ministry of Health, Kuwait</w:t>
            </w:r>
          </w:p>
          <w:p w14:paraId="2E579C3C" w14:textId="77777777" w:rsidR="00182AF0" w:rsidRDefault="00182AF0" w:rsidP="00086C67">
            <w:pPr>
              <w:rPr>
                <w:sz w:val="24"/>
                <w:szCs w:val="24"/>
              </w:rPr>
            </w:pPr>
          </w:p>
        </w:tc>
        <w:tc>
          <w:tcPr>
            <w:tcW w:w="1561" w:type="dxa"/>
          </w:tcPr>
          <w:p w14:paraId="721188CE" w14:textId="77777777" w:rsidR="00182AF0" w:rsidRDefault="00182AF0" w:rsidP="00086C67">
            <w:pPr>
              <w:jc w:val="right"/>
              <w:rPr>
                <w:b/>
                <w:bCs/>
                <w:sz w:val="24"/>
                <w:szCs w:val="24"/>
              </w:rPr>
            </w:pPr>
          </w:p>
          <w:p w14:paraId="25BA2CF7" w14:textId="77777777" w:rsidR="00705BC9" w:rsidRDefault="00705BC9" w:rsidP="00705BC9">
            <w:pPr>
              <w:jc w:val="right"/>
              <w:rPr>
                <w:b/>
                <w:bCs/>
                <w:sz w:val="24"/>
                <w:szCs w:val="24"/>
              </w:rPr>
            </w:pPr>
            <w:r>
              <w:rPr>
                <w:b/>
                <w:bCs/>
                <w:sz w:val="24"/>
                <w:szCs w:val="24"/>
              </w:rPr>
              <w:t>2010-2012</w:t>
            </w:r>
          </w:p>
          <w:p w14:paraId="725BC962" w14:textId="77777777" w:rsidR="00705BC9" w:rsidRDefault="00705BC9" w:rsidP="00086C67">
            <w:pPr>
              <w:jc w:val="right"/>
              <w:rPr>
                <w:b/>
                <w:bCs/>
                <w:sz w:val="24"/>
                <w:szCs w:val="24"/>
              </w:rPr>
            </w:pPr>
          </w:p>
          <w:p w14:paraId="4649A3A5" w14:textId="77777777" w:rsidR="00705BC9" w:rsidRDefault="00705BC9" w:rsidP="00086C67">
            <w:pPr>
              <w:jc w:val="right"/>
              <w:rPr>
                <w:b/>
                <w:bCs/>
                <w:sz w:val="24"/>
                <w:szCs w:val="24"/>
              </w:rPr>
            </w:pPr>
          </w:p>
          <w:p w14:paraId="1217D247" w14:textId="77777777" w:rsidR="00705BC9" w:rsidRDefault="00705BC9" w:rsidP="00705BC9">
            <w:pPr>
              <w:jc w:val="right"/>
              <w:rPr>
                <w:b/>
                <w:bCs/>
                <w:sz w:val="24"/>
                <w:szCs w:val="24"/>
              </w:rPr>
            </w:pPr>
            <w:r>
              <w:rPr>
                <w:b/>
                <w:bCs/>
                <w:sz w:val="24"/>
                <w:szCs w:val="24"/>
              </w:rPr>
              <w:t>2008-2012</w:t>
            </w:r>
          </w:p>
          <w:p w14:paraId="36EA9F65" w14:textId="77777777" w:rsidR="00705BC9" w:rsidRDefault="00705BC9" w:rsidP="00086C67">
            <w:pPr>
              <w:jc w:val="right"/>
              <w:rPr>
                <w:b/>
                <w:bCs/>
                <w:sz w:val="24"/>
                <w:szCs w:val="24"/>
              </w:rPr>
            </w:pPr>
          </w:p>
        </w:tc>
      </w:tr>
    </w:tbl>
    <w:p w14:paraId="13B7C5C9" w14:textId="77777777" w:rsidR="00182AF0" w:rsidRPr="00D73551" w:rsidRDefault="00182AF0" w:rsidP="00D73551">
      <w:pPr>
        <w:rPr>
          <w:sz w:val="24"/>
        </w:rPr>
      </w:pPr>
    </w:p>
    <w:p w14:paraId="0C2B74E2" w14:textId="77777777" w:rsidR="00DD732A" w:rsidRDefault="00DD732A" w:rsidP="00D860B6">
      <w:pPr>
        <w:pStyle w:val="Heading2"/>
        <w:jc w:val="both"/>
        <w:rPr>
          <w:b/>
          <w:bCs/>
          <w:sz w:val="24"/>
        </w:rPr>
      </w:pPr>
    </w:p>
    <w:p w14:paraId="7A2FB2CD" w14:textId="77777777" w:rsidR="00D860B6" w:rsidRDefault="005F71CC" w:rsidP="00D860B6">
      <w:pPr>
        <w:pStyle w:val="Heading2"/>
        <w:jc w:val="both"/>
        <w:rPr>
          <w:sz w:val="24"/>
        </w:rPr>
      </w:pPr>
      <w:r>
        <w:rPr>
          <w:b/>
          <w:bCs/>
          <w:sz w:val="24"/>
        </w:rPr>
        <w:t>Professional Achievements</w:t>
      </w:r>
      <w:r w:rsidR="00D860B6" w:rsidRPr="00192524">
        <w:rPr>
          <w:b/>
          <w:bCs/>
          <w:sz w:val="24"/>
        </w:rPr>
        <w:t>:</w:t>
      </w:r>
      <w:r w:rsidR="00D860B6">
        <w:rPr>
          <w:sz w:val="24"/>
        </w:rPr>
        <w:t xml:space="preserve"> </w:t>
      </w:r>
    </w:p>
    <w:p w14:paraId="12EB653A" w14:textId="77777777" w:rsidR="00B1590A" w:rsidRDefault="005F71CC" w:rsidP="00B1590A">
      <w:pPr>
        <w:pStyle w:val="Heading2"/>
        <w:numPr>
          <w:ilvl w:val="0"/>
          <w:numId w:val="10"/>
        </w:numPr>
        <w:jc w:val="both"/>
        <w:rPr>
          <w:sz w:val="24"/>
        </w:rPr>
      </w:pPr>
      <w:r>
        <w:rPr>
          <w:sz w:val="24"/>
        </w:rPr>
        <w:t>I</w:t>
      </w:r>
      <w:r w:rsidR="002023C2">
        <w:rPr>
          <w:sz w:val="24"/>
        </w:rPr>
        <w:t xml:space="preserve"> established </w:t>
      </w:r>
      <w:r w:rsidR="00D860B6">
        <w:rPr>
          <w:sz w:val="24"/>
        </w:rPr>
        <w:t>centre of excellence for cochlear implantation</w:t>
      </w:r>
      <w:r>
        <w:rPr>
          <w:sz w:val="24"/>
        </w:rPr>
        <w:t xml:space="preserve"> at KAUH </w:t>
      </w:r>
      <w:r w:rsidR="002023C2">
        <w:rPr>
          <w:sz w:val="24"/>
        </w:rPr>
        <w:t xml:space="preserve">in 2006; this center was responsible for providing implantation services for the north region of Jordan and extended its services to include more than 10 hospitals all over the region (Kwait, Dammam, Manama, Erbil, Sulaymaniah, Duhuk, Khortoum, Tripoli, Misurata, Benghazi and Lagos). </w:t>
      </w:r>
      <w:r w:rsidR="00D860B6">
        <w:rPr>
          <w:sz w:val="24"/>
        </w:rPr>
        <w:t xml:space="preserve">I implanted more than </w:t>
      </w:r>
      <w:r w:rsidR="00705BC9">
        <w:rPr>
          <w:sz w:val="24"/>
        </w:rPr>
        <w:t>1000</w:t>
      </w:r>
      <w:r w:rsidR="00D860B6">
        <w:rPr>
          <w:sz w:val="24"/>
        </w:rPr>
        <w:t xml:space="preserve"> patients and our centre became the best cochlear implant centre in the country in term of success rate and total number of patients. </w:t>
      </w:r>
      <w:r w:rsidR="002023C2">
        <w:rPr>
          <w:sz w:val="24"/>
        </w:rPr>
        <w:t xml:space="preserve">This centre became major part of </w:t>
      </w:r>
      <w:r w:rsidR="00B1590A">
        <w:rPr>
          <w:sz w:val="24"/>
        </w:rPr>
        <w:t xml:space="preserve">his royal highness crown prince initiative ‘Hearing without borders’ </w:t>
      </w:r>
    </w:p>
    <w:p w14:paraId="6B971432" w14:textId="77777777" w:rsidR="00B1590A" w:rsidRDefault="00B1590A" w:rsidP="001F090C">
      <w:pPr>
        <w:pStyle w:val="Heading2"/>
        <w:jc w:val="both"/>
        <w:rPr>
          <w:sz w:val="24"/>
        </w:rPr>
      </w:pPr>
    </w:p>
    <w:p w14:paraId="1DEEAFDD" w14:textId="77777777" w:rsidR="00D860B6" w:rsidRDefault="00B1590A" w:rsidP="00B1590A">
      <w:pPr>
        <w:pStyle w:val="Heading2"/>
        <w:numPr>
          <w:ilvl w:val="0"/>
          <w:numId w:val="10"/>
        </w:numPr>
        <w:jc w:val="both"/>
        <w:rPr>
          <w:sz w:val="24"/>
        </w:rPr>
      </w:pPr>
      <w:r>
        <w:rPr>
          <w:sz w:val="24"/>
        </w:rPr>
        <w:t>I started implanting vagal nerve stimulator (</w:t>
      </w:r>
      <w:r w:rsidRPr="00BC3A09">
        <w:rPr>
          <w:b/>
          <w:bCs/>
          <w:sz w:val="24"/>
        </w:rPr>
        <w:t>VNS</w:t>
      </w:r>
      <w:r>
        <w:rPr>
          <w:sz w:val="24"/>
        </w:rPr>
        <w:t>) in close cooperation with</w:t>
      </w:r>
      <w:r w:rsidR="00D860B6">
        <w:rPr>
          <w:sz w:val="24"/>
        </w:rPr>
        <w:t xml:space="preserve"> colleagues in the neurology department; I implanted </w:t>
      </w:r>
      <w:r w:rsidR="00B04A84">
        <w:rPr>
          <w:sz w:val="24"/>
        </w:rPr>
        <w:t>3</w:t>
      </w:r>
      <w:r w:rsidR="001F090C">
        <w:rPr>
          <w:sz w:val="24"/>
        </w:rPr>
        <w:t>5</w:t>
      </w:r>
      <w:r w:rsidR="00D860B6">
        <w:rPr>
          <w:sz w:val="24"/>
        </w:rPr>
        <w:t xml:space="preserve"> patients with good results.</w:t>
      </w:r>
    </w:p>
    <w:p w14:paraId="68DD61C3" w14:textId="77777777" w:rsidR="00B1590A" w:rsidRDefault="00B1590A" w:rsidP="0006029B">
      <w:pPr>
        <w:rPr>
          <w:sz w:val="24"/>
          <w:szCs w:val="28"/>
        </w:rPr>
      </w:pPr>
    </w:p>
    <w:p w14:paraId="0FFC63B0" w14:textId="77777777" w:rsidR="0006029B" w:rsidRDefault="00B1590A" w:rsidP="00B1590A">
      <w:pPr>
        <w:numPr>
          <w:ilvl w:val="0"/>
          <w:numId w:val="10"/>
        </w:numPr>
        <w:rPr>
          <w:sz w:val="24"/>
          <w:szCs w:val="28"/>
        </w:rPr>
      </w:pPr>
      <w:r>
        <w:rPr>
          <w:sz w:val="24"/>
          <w:szCs w:val="28"/>
        </w:rPr>
        <w:t>I</w:t>
      </w:r>
      <w:r w:rsidR="0006029B" w:rsidRPr="0006029B">
        <w:rPr>
          <w:sz w:val="24"/>
          <w:szCs w:val="28"/>
        </w:rPr>
        <w:t xml:space="preserve"> established a centre of excellence for rhinology services at King Abdullah University Hospital; ro</w:t>
      </w:r>
      <w:r>
        <w:rPr>
          <w:sz w:val="24"/>
          <w:szCs w:val="28"/>
        </w:rPr>
        <w:t>utine procedures are performed including</w:t>
      </w:r>
      <w:r w:rsidR="0006029B" w:rsidRPr="0006029B">
        <w:rPr>
          <w:sz w:val="24"/>
          <w:szCs w:val="28"/>
        </w:rPr>
        <w:t xml:space="preserve"> Endoscopic Sinus Surgery, Balloon sinoplasty, Trans-sphenoidal removal of Pituitary tumours, Endoscopic DCR, Endoscopic opening of Choanal atresia, Endoscopic removal of nasal tumours (olfactory Neuroblastoma and Schwanoma), Endoscopic management of nasal CSF leak, and Septorhinoplasty.</w:t>
      </w:r>
    </w:p>
    <w:p w14:paraId="6089155A" w14:textId="77777777" w:rsidR="00B1590A" w:rsidRDefault="00B1590A" w:rsidP="00B1590A">
      <w:pPr>
        <w:rPr>
          <w:sz w:val="24"/>
          <w:szCs w:val="28"/>
        </w:rPr>
      </w:pPr>
    </w:p>
    <w:p w14:paraId="0605034D" w14:textId="77777777" w:rsidR="00B1590A" w:rsidRPr="0006029B" w:rsidRDefault="00B1590A" w:rsidP="00B1590A">
      <w:pPr>
        <w:numPr>
          <w:ilvl w:val="0"/>
          <w:numId w:val="10"/>
        </w:numPr>
        <w:rPr>
          <w:sz w:val="24"/>
          <w:szCs w:val="28"/>
        </w:rPr>
      </w:pPr>
      <w:r>
        <w:rPr>
          <w:sz w:val="24"/>
          <w:szCs w:val="28"/>
        </w:rPr>
        <w:t>I established a regional training hub for all advanced otolaryngology procedures at KAUH (the first of its kind in the country). Several advanced ‘hands on’ courses were conduced and were attended by many colleagues from the Arab world.</w:t>
      </w:r>
    </w:p>
    <w:p w14:paraId="095C6024" w14:textId="77777777" w:rsidR="00345EA6" w:rsidRDefault="00345EA6" w:rsidP="00345EA6">
      <w:pPr>
        <w:tabs>
          <w:tab w:val="left" w:pos="5760"/>
        </w:tabs>
        <w:jc w:val="center"/>
        <w:rPr>
          <w:b/>
          <w:sz w:val="28"/>
          <w:u w:val="single"/>
        </w:rPr>
      </w:pPr>
    </w:p>
    <w:p w14:paraId="37E0FD46" w14:textId="77777777" w:rsidR="00917138" w:rsidRDefault="00917138" w:rsidP="0006029B">
      <w:pPr>
        <w:jc w:val="both"/>
        <w:outlineLvl w:val="0"/>
        <w:rPr>
          <w:b/>
          <w:sz w:val="28"/>
          <w:u w:val="single"/>
        </w:rPr>
      </w:pPr>
    </w:p>
    <w:p w14:paraId="4D61491C" w14:textId="77777777" w:rsidR="00E61D0D" w:rsidRDefault="000A2707" w:rsidP="0006029B">
      <w:pPr>
        <w:jc w:val="both"/>
        <w:outlineLvl w:val="0"/>
        <w:rPr>
          <w:b/>
          <w:sz w:val="28"/>
          <w:u w:val="single"/>
        </w:rPr>
      </w:pPr>
      <w:r>
        <w:rPr>
          <w:b/>
          <w:sz w:val="28"/>
          <w:u w:val="single"/>
        </w:rPr>
        <w:lastRenderedPageBreak/>
        <w:t>Education and Qualifications:</w:t>
      </w:r>
    </w:p>
    <w:p w14:paraId="283E997B" w14:textId="77777777" w:rsidR="0012244C" w:rsidRDefault="0012244C" w:rsidP="0006029B">
      <w:pPr>
        <w:jc w:val="both"/>
        <w:outlineLvl w:val="0"/>
        <w:rPr>
          <w:b/>
          <w:sz w:val="24"/>
        </w:rPr>
      </w:pPr>
    </w:p>
    <w:tbl>
      <w:tblPr>
        <w:tblW w:w="0" w:type="auto"/>
        <w:tblLook w:val="0000" w:firstRow="0" w:lastRow="0" w:firstColumn="0" w:lastColumn="0" w:noHBand="0" w:noVBand="0"/>
      </w:tblPr>
      <w:tblGrid>
        <w:gridCol w:w="7309"/>
        <w:gridCol w:w="1331"/>
      </w:tblGrid>
      <w:tr w:rsidR="00ED316B" w:rsidRPr="006A583F" w14:paraId="00B7BC97" w14:textId="77777777" w:rsidTr="00292293">
        <w:trPr>
          <w:trHeight w:val="1796"/>
        </w:trPr>
        <w:tc>
          <w:tcPr>
            <w:tcW w:w="7489" w:type="dxa"/>
          </w:tcPr>
          <w:p w14:paraId="0492C327" w14:textId="77777777" w:rsidR="00E61D0D" w:rsidRDefault="00E61D0D" w:rsidP="00C61617">
            <w:pPr>
              <w:tabs>
                <w:tab w:val="left" w:pos="0"/>
              </w:tabs>
              <w:rPr>
                <w:sz w:val="24"/>
              </w:rPr>
            </w:pPr>
            <w:r>
              <w:rPr>
                <w:b/>
                <w:sz w:val="24"/>
              </w:rPr>
              <w:t xml:space="preserve">M.B.B.S </w:t>
            </w:r>
            <w:r w:rsidR="00C61617">
              <w:rPr>
                <w:b/>
                <w:sz w:val="24"/>
              </w:rPr>
              <w:t xml:space="preserve"> </w:t>
            </w:r>
            <w:r>
              <w:rPr>
                <w:sz w:val="28"/>
              </w:rPr>
              <w:t xml:space="preserve"> </w:t>
            </w:r>
            <w:r>
              <w:rPr>
                <w:sz w:val="24"/>
              </w:rPr>
              <w:t>Faculty of Medicine, Jordan   University   of   Science and Technology    (J.U.S.T.).  Score: Very Good.</w:t>
            </w:r>
          </w:p>
          <w:p w14:paraId="0D555CE1" w14:textId="77777777" w:rsidR="00E61D0D" w:rsidRDefault="00E61D0D" w:rsidP="00E61D0D">
            <w:pPr>
              <w:tabs>
                <w:tab w:val="left" w:pos="0"/>
              </w:tabs>
              <w:rPr>
                <w:b/>
                <w:sz w:val="24"/>
              </w:rPr>
            </w:pPr>
          </w:p>
          <w:p w14:paraId="1ED8CF93" w14:textId="77777777" w:rsidR="00E61D0D" w:rsidRDefault="00E61D0D" w:rsidP="00E61D0D">
            <w:pPr>
              <w:tabs>
                <w:tab w:val="left" w:pos="2160"/>
              </w:tabs>
              <w:ind w:left="2160" w:hanging="2160"/>
              <w:jc w:val="both"/>
              <w:rPr>
                <w:sz w:val="24"/>
              </w:rPr>
            </w:pPr>
            <w:r>
              <w:rPr>
                <w:b/>
                <w:sz w:val="24"/>
              </w:rPr>
              <w:t xml:space="preserve">FRCS  (Otolaryngology)  </w:t>
            </w:r>
            <w:r>
              <w:rPr>
                <w:b/>
                <w:sz w:val="28"/>
              </w:rPr>
              <w:t xml:space="preserve"> </w:t>
            </w:r>
            <w:r>
              <w:rPr>
                <w:sz w:val="24"/>
              </w:rPr>
              <w:t>Royal College of Surgeons of Edinburgh.</w:t>
            </w:r>
          </w:p>
          <w:p w14:paraId="7E9FF7D7" w14:textId="77777777" w:rsidR="00E61D0D" w:rsidRDefault="00E61D0D" w:rsidP="00E61D0D">
            <w:pPr>
              <w:tabs>
                <w:tab w:val="left" w:pos="2160"/>
              </w:tabs>
              <w:jc w:val="both"/>
              <w:rPr>
                <w:sz w:val="24"/>
              </w:rPr>
            </w:pPr>
            <w:r>
              <w:rPr>
                <w:b/>
                <w:sz w:val="24"/>
              </w:rPr>
              <w:tab/>
              <w:t xml:space="preserve">   </w:t>
            </w:r>
            <w:r>
              <w:rPr>
                <w:b/>
                <w:sz w:val="24"/>
              </w:rPr>
              <w:tab/>
            </w:r>
          </w:p>
          <w:p w14:paraId="59F3F135" w14:textId="77777777" w:rsidR="00ED316B" w:rsidRPr="00292293" w:rsidRDefault="00E61D0D" w:rsidP="00292293">
            <w:pPr>
              <w:tabs>
                <w:tab w:val="left" w:pos="2160"/>
              </w:tabs>
              <w:jc w:val="both"/>
              <w:rPr>
                <w:sz w:val="28"/>
              </w:rPr>
            </w:pPr>
            <w:r>
              <w:rPr>
                <w:b/>
                <w:sz w:val="24"/>
              </w:rPr>
              <w:t>Jordan Medical council</w:t>
            </w:r>
            <w:r w:rsidRPr="00C629E2">
              <w:rPr>
                <w:b/>
                <w:sz w:val="24"/>
              </w:rPr>
              <w:t xml:space="preserve"> </w:t>
            </w:r>
            <w:r>
              <w:rPr>
                <w:b/>
                <w:sz w:val="24"/>
              </w:rPr>
              <w:t>(Otolaryngology)</w:t>
            </w:r>
          </w:p>
        </w:tc>
        <w:tc>
          <w:tcPr>
            <w:tcW w:w="1367" w:type="dxa"/>
          </w:tcPr>
          <w:p w14:paraId="7E797310" w14:textId="77777777" w:rsidR="00E61D0D" w:rsidRPr="00E61D0D" w:rsidRDefault="00E61D0D" w:rsidP="00E61D0D">
            <w:pPr>
              <w:jc w:val="right"/>
              <w:rPr>
                <w:b/>
                <w:bCs/>
                <w:sz w:val="24"/>
              </w:rPr>
            </w:pPr>
            <w:r w:rsidRPr="00E61D0D">
              <w:rPr>
                <w:b/>
                <w:bCs/>
                <w:sz w:val="24"/>
              </w:rPr>
              <w:t>1993</w:t>
            </w:r>
          </w:p>
          <w:p w14:paraId="144033D6" w14:textId="77777777" w:rsidR="00E61D0D" w:rsidRPr="00E61D0D" w:rsidRDefault="00E61D0D" w:rsidP="00E61D0D">
            <w:pPr>
              <w:jc w:val="right"/>
              <w:rPr>
                <w:b/>
                <w:bCs/>
                <w:sz w:val="24"/>
              </w:rPr>
            </w:pPr>
          </w:p>
          <w:p w14:paraId="7E115881" w14:textId="77777777" w:rsidR="00E61D0D" w:rsidRPr="00E61D0D" w:rsidRDefault="00E61D0D" w:rsidP="00E61D0D">
            <w:pPr>
              <w:jc w:val="right"/>
              <w:rPr>
                <w:b/>
                <w:bCs/>
                <w:sz w:val="24"/>
              </w:rPr>
            </w:pPr>
          </w:p>
          <w:p w14:paraId="7A7D3CCE" w14:textId="77777777" w:rsidR="00E61D0D" w:rsidRPr="00E61D0D" w:rsidRDefault="00E61D0D" w:rsidP="00E61D0D">
            <w:pPr>
              <w:jc w:val="right"/>
              <w:rPr>
                <w:b/>
                <w:bCs/>
                <w:sz w:val="24"/>
              </w:rPr>
            </w:pPr>
            <w:r w:rsidRPr="00E61D0D">
              <w:rPr>
                <w:b/>
                <w:bCs/>
                <w:sz w:val="24"/>
              </w:rPr>
              <w:t>1999</w:t>
            </w:r>
          </w:p>
          <w:p w14:paraId="31929310" w14:textId="77777777" w:rsidR="00E61D0D" w:rsidRPr="00E61D0D" w:rsidRDefault="00E61D0D" w:rsidP="00E61D0D">
            <w:pPr>
              <w:jc w:val="right"/>
              <w:rPr>
                <w:b/>
                <w:bCs/>
                <w:sz w:val="24"/>
              </w:rPr>
            </w:pPr>
          </w:p>
          <w:p w14:paraId="5F2099C3" w14:textId="77777777" w:rsidR="00ED316B" w:rsidRPr="006A583F" w:rsidRDefault="00E61D0D" w:rsidP="00E61D0D">
            <w:pPr>
              <w:jc w:val="right"/>
            </w:pPr>
            <w:r w:rsidRPr="00E61D0D">
              <w:rPr>
                <w:b/>
                <w:bCs/>
                <w:sz w:val="24"/>
              </w:rPr>
              <w:t>1999</w:t>
            </w:r>
          </w:p>
        </w:tc>
      </w:tr>
    </w:tbl>
    <w:p w14:paraId="23CA8BCE" w14:textId="77777777" w:rsidR="00C61617" w:rsidRDefault="00C61617" w:rsidP="00ED316B">
      <w:pPr>
        <w:jc w:val="both"/>
        <w:outlineLvl w:val="0"/>
        <w:rPr>
          <w:b/>
          <w:sz w:val="28"/>
          <w:u w:val="single"/>
        </w:rPr>
      </w:pPr>
    </w:p>
    <w:p w14:paraId="2C6211FD" w14:textId="77777777" w:rsidR="00ED316B" w:rsidRDefault="00ED316B" w:rsidP="00ED316B">
      <w:pPr>
        <w:jc w:val="both"/>
        <w:outlineLvl w:val="0"/>
        <w:rPr>
          <w:b/>
          <w:sz w:val="28"/>
          <w:u w:val="single"/>
        </w:rPr>
      </w:pPr>
      <w:r w:rsidRPr="007F547C">
        <w:rPr>
          <w:b/>
          <w:sz w:val="28"/>
          <w:u w:val="single"/>
        </w:rPr>
        <w:t>Licensure</w:t>
      </w:r>
    </w:p>
    <w:p w14:paraId="4958E612" w14:textId="77777777" w:rsidR="00292293" w:rsidRDefault="00292293" w:rsidP="00ED316B">
      <w:pPr>
        <w:jc w:val="both"/>
        <w:outlineLvl w:val="0"/>
        <w:rPr>
          <w:b/>
          <w:sz w:val="28"/>
          <w:u w:val="single"/>
        </w:rPr>
      </w:pPr>
    </w:p>
    <w:tbl>
      <w:tblPr>
        <w:tblW w:w="0" w:type="auto"/>
        <w:tblLook w:val="0000" w:firstRow="0" w:lastRow="0" w:firstColumn="0" w:lastColumn="0" w:noHBand="0" w:noVBand="0"/>
      </w:tblPr>
      <w:tblGrid>
        <w:gridCol w:w="7296"/>
        <w:gridCol w:w="1344"/>
      </w:tblGrid>
      <w:tr w:rsidR="00ED316B" w:rsidRPr="00430A5A" w14:paraId="2313D12C" w14:textId="77777777" w:rsidTr="006241FB">
        <w:tc>
          <w:tcPr>
            <w:tcW w:w="7489" w:type="dxa"/>
          </w:tcPr>
          <w:p w14:paraId="727F29D9" w14:textId="77777777" w:rsidR="00ED316B" w:rsidRPr="00292293" w:rsidRDefault="00ED316B" w:rsidP="00FE4929">
            <w:pPr>
              <w:tabs>
                <w:tab w:val="left" w:pos="0"/>
              </w:tabs>
              <w:rPr>
                <w:bCs/>
                <w:sz w:val="24"/>
              </w:rPr>
            </w:pPr>
            <w:r w:rsidRPr="00292293">
              <w:rPr>
                <w:bCs/>
                <w:sz w:val="24"/>
              </w:rPr>
              <w:t>Jordanian Medical License, (Active)</w:t>
            </w:r>
          </w:p>
          <w:p w14:paraId="1375622C" w14:textId="77777777" w:rsidR="00292293" w:rsidRPr="00292293" w:rsidRDefault="00292293" w:rsidP="00FE4929">
            <w:pPr>
              <w:tabs>
                <w:tab w:val="left" w:pos="0"/>
              </w:tabs>
              <w:rPr>
                <w:b/>
                <w:sz w:val="24"/>
              </w:rPr>
            </w:pPr>
          </w:p>
          <w:p w14:paraId="1943DAAC" w14:textId="77777777" w:rsidR="00E61D0D" w:rsidRPr="00292293" w:rsidRDefault="00E61D0D" w:rsidP="00FE4929">
            <w:pPr>
              <w:pStyle w:val="BodyText3"/>
              <w:tabs>
                <w:tab w:val="left" w:pos="0"/>
                <w:tab w:val="left" w:pos="2160"/>
              </w:tabs>
              <w:rPr>
                <w:bCs/>
                <w:szCs w:val="20"/>
              </w:rPr>
            </w:pPr>
            <w:r w:rsidRPr="00292293">
              <w:rPr>
                <w:b/>
                <w:szCs w:val="20"/>
              </w:rPr>
              <w:t xml:space="preserve">E.C.F.M.G. </w:t>
            </w:r>
            <w:r w:rsidRPr="00292293">
              <w:rPr>
                <w:bCs/>
                <w:szCs w:val="20"/>
              </w:rPr>
              <w:t>(Educational Commission For foreign medical Graduates)</w:t>
            </w:r>
            <w:r w:rsidR="00B1590A">
              <w:rPr>
                <w:bCs/>
                <w:szCs w:val="20"/>
              </w:rPr>
              <w:t xml:space="preserve"> </w:t>
            </w:r>
            <w:r w:rsidRPr="00292293">
              <w:rPr>
                <w:bCs/>
                <w:szCs w:val="20"/>
              </w:rPr>
              <w:t>(USA). Certificate.</w:t>
            </w:r>
          </w:p>
          <w:p w14:paraId="5B28C429" w14:textId="77777777" w:rsidR="00E61D0D" w:rsidRPr="00292293" w:rsidRDefault="00E61D0D" w:rsidP="00FE4929">
            <w:pPr>
              <w:pStyle w:val="BodyText"/>
              <w:tabs>
                <w:tab w:val="left" w:pos="0"/>
                <w:tab w:val="left" w:pos="2448"/>
              </w:tabs>
              <w:jc w:val="both"/>
              <w:rPr>
                <w:b/>
                <w:sz w:val="24"/>
                <w:szCs w:val="20"/>
              </w:rPr>
            </w:pPr>
          </w:p>
          <w:p w14:paraId="45FA4444" w14:textId="77777777" w:rsidR="00ED316B" w:rsidRPr="00292293" w:rsidRDefault="00ED316B" w:rsidP="00FE4929">
            <w:pPr>
              <w:pStyle w:val="BodyText"/>
              <w:tabs>
                <w:tab w:val="left" w:pos="0"/>
                <w:tab w:val="left" w:pos="2448"/>
              </w:tabs>
              <w:jc w:val="both"/>
              <w:rPr>
                <w:bCs/>
                <w:sz w:val="24"/>
                <w:szCs w:val="20"/>
              </w:rPr>
            </w:pPr>
            <w:r w:rsidRPr="00292293">
              <w:rPr>
                <w:bCs/>
                <w:sz w:val="24"/>
                <w:szCs w:val="20"/>
              </w:rPr>
              <w:t>General Medical Council (UK) Registration (Full no; 4633532)</w:t>
            </w:r>
          </w:p>
          <w:p w14:paraId="2D19C9B5" w14:textId="77777777" w:rsidR="00E61D0D" w:rsidRPr="00292293" w:rsidRDefault="00E61D0D" w:rsidP="00FE4929">
            <w:pPr>
              <w:pStyle w:val="BodyText"/>
              <w:tabs>
                <w:tab w:val="left" w:pos="0"/>
                <w:tab w:val="left" w:pos="2448"/>
              </w:tabs>
              <w:jc w:val="both"/>
              <w:rPr>
                <w:bCs/>
                <w:sz w:val="24"/>
                <w:szCs w:val="20"/>
              </w:rPr>
            </w:pPr>
          </w:p>
          <w:p w14:paraId="515BF8E6" w14:textId="77777777" w:rsidR="00ED316B" w:rsidRPr="00292293" w:rsidRDefault="00ED316B" w:rsidP="00FE4929">
            <w:pPr>
              <w:tabs>
                <w:tab w:val="left" w:pos="0"/>
              </w:tabs>
              <w:rPr>
                <w:b/>
                <w:sz w:val="24"/>
              </w:rPr>
            </w:pPr>
            <w:r w:rsidRPr="00292293">
              <w:rPr>
                <w:bCs/>
                <w:sz w:val="24"/>
              </w:rPr>
              <w:t>Jordan Board of Otolaryngology, JMC</w:t>
            </w:r>
            <w:r w:rsidR="00EA7038">
              <w:rPr>
                <w:bCs/>
                <w:sz w:val="24"/>
              </w:rPr>
              <w:t>.</w:t>
            </w:r>
          </w:p>
        </w:tc>
        <w:tc>
          <w:tcPr>
            <w:tcW w:w="1367" w:type="dxa"/>
          </w:tcPr>
          <w:p w14:paraId="506868B8" w14:textId="77777777" w:rsidR="00ED316B" w:rsidRPr="006A583F" w:rsidRDefault="00ED316B" w:rsidP="00FE4929">
            <w:pPr>
              <w:jc w:val="right"/>
              <w:rPr>
                <w:b/>
                <w:bCs/>
                <w:sz w:val="24"/>
                <w:szCs w:val="24"/>
              </w:rPr>
            </w:pPr>
            <w:r w:rsidRPr="006A583F">
              <w:rPr>
                <w:b/>
                <w:bCs/>
                <w:sz w:val="24"/>
                <w:szCs w:val="24"/>
              </w:rPr>
              <w:t>1994</w:t>
            </w:r>
          </w:p>
          <w:p w14:paraId="50863A87" w14:textId="77777777" w:rsidR="00FE4929" w:rsidRDefault="00FE4929" w:rsidP="00FE4929">
            <w:pPr>
              <w:jc w:val="right"/>
              <w:rPr>
                <w:b/>
                <w:bCs/>
                <w:sz w:val="24"/>
                <w:szCs w:val="24"/>
              </w:rPr>
            </w:pPr>
          </w:p>
          <w:p w14:paraId="48802529" w14:textId="77777777" w:rsidR="00E61D0D" w:rsidRDefault="00E61D0D" w:rsidP="00FE4929">
            <w:pPr>
              <w:jc w:val="right"/>
              <w:rPr>
                <w:b/>
                <w:bCs/>
                <w:sz w:val="24"/>
                <w:szCs w:val="24"/>
              </w:rPr>
            </w:pPr>
            <w:r>
              <w:rPr>
                <w:b/>
                <w:bCs/>
                <w:sz w:val="24"/>
                <w:szCs w:val="24"/>
              </w:rPr>
              <w:t>1994</w:t>
            </w:r>
          </w:p>
          <w:p w14:paraId="771E60BF" w14:textId="77777777" w:rsidR="00E61D0D" w:rsidRDefault="00E61D0D" w:rsidP="00FE4929">
            <w:pPr>
              <w:jc w:val="right"/>
              <w:rPr>
                <w:b/>
                <w:bCs/>
                <w:sz w:val="24"/>
                <w:szCs w:val="24"/>
              </w:rPr>
            </w:pPr>
          </w:p>
          <w:p w14:paraId="63726AD5" w14:textId="77777777" w:rsidR="00FE4929" w:rsidRDefault="00FE4929" w:rsidP="00FE4929">
            <w:pPr>
              <w:jc w:val="right"/>
              <w:rPr>
                <w:b/>
                <w:bCs/>
                <w:sz w:val="24"/>
                <w:szCs w:val="24"/>
              </w:rPr>
            </w:pPr>
          </w:p>
          <w:p w14:paraId="37795980" w14:textId="77777777" w:rsidR="00ED316B" w:rsidRDefault="00ED316B" w:rsidP="00FE4929">
            <w:pPr>
              <w:jc w:val="right"/>
              <w:rPr>
                <w:b/>
                <w:bCs/>
                <w:sz w:val="24"/>
                <w:szCs w:val="24"/>
              </w:rPr>
            </w:pPr>
            <w:r w:rsidRPr="006A583F">
              <w:rPr>
                <w:b/>
                <w:bCs/>
                <w:sz w:val="24"/>
                <w:szCs w:val="24"/>
              </w:rPr>
              <w:t>1999</w:t>
            </w:r>
          </w:p>
          <w:p w14:paraId="456B6176" w14:textId="77777777" w:rsidR="00FE4929" w:rsidRDefault="00FE4929" w:rsidP="00FE4929">
            <w:pPr>
              <w:jc w:val="right"/>
              <w:rPr>
                <w:b/>
                <w:bCs/>
                <w:sz w:val="24"/>
                <w:szCs w:val="24"/>
              </w:rPr>
            </w:pPr>
          </w:p>
          <w:p w14:paraId="4386BD2A" w14:textId="77777777" w:rsidR="00ED316B" w:rsidRPr="006A583F" w:rsidRDefault="00ED316B" w:rsidP="00FE4929">
            <w:pPr>
              <w:jc w:val="right"/>
            </w:pPr>
            <w:r w:rsidRPr="006A583F">
              <w:rPr>
                <w:b/>
                <w:bCs/>
                <w:sz w:val="24"/>
                <w:szCs w:val="24"/>
              </w:rPr>
              <w:t>200</w:t>
            </w:r>
            <w:r w:rsidR="00EA7038">
              <w:rPr>
                <w:b/>
                <w:bCs/>
                <w:sz w:val="24"/>
                <w:szCs w:val="24"/>
              </w:rPr>
              <w:t>0</w:t>
            </w:r>
          </w:p>
        </w:tc>
      </w:tr>
    </w:tbl>
    <w:p w14:paraId="4A4C4174" w14:textId="77777777" w:rsidR="0088576A" w:rsidRDefault="0088576A" w:rsidP="00F04397">
      <w:pPr>
        <w:jc w:val="both"/>
        <w:outlineLvl w:val="0"/>
        <w:rPr>
          <w:b/>
          <w:sz w:val="28"/>
          <w:u w:val="single"/>
        </w:rPr>
      </w:pPr>
    </w:p>
    <w:p w14:paraId="6A77C905" w14:textId="77777777" w:rsidR="00917138" w:rsidRDefault="00917138" w:rsidP="00F04397">
      <w:pPr>
        <w:jc w:val="both"/>
        <w:outlineLvl w:val="0"/>
        <w:rPr>
          <w:b/>
          <w:sz w:val="28"/>
          <w:u w:val="single"/>
        </w:rPr>
      </w:pPr>
    </w:p>
    <w:p w14:paraId="1067A268" w14:textId="77777777" w:rsidR="00F04397" w:rsidRPr="00ED316B" w:rsidRDefault="00F04397" w:rsidP="00F04397">
      <w:pPr>
        <w:jc w:val="both"/>
        <w:outlineLvl w:val="0"/>
        <w:rPr>
          <w:b/>
          <w:sz w:val="28"/>
          <w:u w:val="single"/>
        </w:rPr>
      </w:pPr>
      <w:r w:rsidRPr="00ED316B">
        <w:rPr>
          <w:b/>
          <w:sz w:val="28"/>
          <w:u w:val="single"/>
        </w:rPr>
        <w:t>Committee Assignments and Administrative Services</w:t>
      </w:r>
    </w:p>
    <w:tbl>
      <w:tblPr>
        <w:tblW w:w="0" w:type="auto"/>
        <w:tblLook w:val="0000" w:firstRow="0" w:lastRow="0" w:firstColumn="0" w:lastColumn="0" w:noHBand="0" w:noVBand="0"/>
      </w:tblPr>
      <w:tblGrid>
        <w:gridCol w:w="7292"/>
        <w:gridCol w:w="1348"/>
      </w:tblGrid>
      <w:tr w:rsidR="00F04397" w:rsidRPr="008E6926" w14:paraId="1C219CC3" w14:textId="77777777" w:rsidTr="0006029B">
        <w:trPr>
          <w:trHeight w:val="80"/>
        </w:trPr>
        <w:tc>
          <w:tcPr>
            <w:tcW w:w="7489" w:type="dxa"/>
          </w:tcPr>
          <w:p w14:paraId="72CE1E3C" w14:textId="77777777" w:rsidR="00F04397" w:rsidRPr="00F04397" w:rsidRDefault="00F04397" w:rsidP="00F04397">
            <w:pPr>
              <w:rPr>
                <w:bCs/>
                <w:sz w:val="24"/>
                <w:szCs w:val="24"/>
              </w:rPr>
            </w:pPr>
            <w:r w:rsidRPr="00F04397">
              <w:rPr>
                <w:bCs/>
                <w:sz w:val="24"/>
                <w:szCs w:val="24"/>
              </w:rPr>
              <w:t>Conferences and Lectures Committee. Faculty of Medicine. Jordan University of Science and Technology</w:t>
            </w:r>
          </w:p>
          <w:p w14:paraId="686AD550" w14:textId="77777777" w:rsidR="00F04397" w:rsidRPr="00F04397" w:rsidRDefault="00F04397" w:rsidP="00F04397">
            <w:pPr>
              <w:rPr>
                <w:bCs/>
                <w:sz w:val="24"/>
                <w:szCs w:val="24"/>
              </w:rPr>
            </w:pPr>
          </w:p>
          <w:p w14:paraId="65863F18" w14:textId="77777777" w:rsidR="00F04397" w:rsidRPr="00F04397" w:rsidRDefault="00F04397" w:rsidP="00F04397">
            <w:pPr>
              <w:rPr>
                <w:bCs/>
                <w:sz w:val="24"/>
                <w:szCs w:val="24"/>
              </w:rPr>
            </w:pPr>
            <w:r w:rsidRPr="00F04397">
              <w:rPr>
                <w:bCs/>
                <w:sz w:val="24"/>
                <w:szCs w:val="24"/>
              </w:rPr>
              <w:t>University Primary Medical Committee (Member).</w:t>
            </w:r>
            <w:r w:rsidR="000D5D70">
              <w:rPr>
                <w:bCs/>
                <w:sz w:val="24"/>
                <w:szCs w:val="24"/>
              </w:rPr>
              <w:t xml:space="preserve"> </w:t>
            </w:r>
            <w:r w:rsidRPr="00F04397">
              <w:rPr>
                <w:bCs/>
                <w:sz w:val="24"/>
                <w:szCs w:val="24"/>
              </w:rPr>
              <w:t>Faculty of Medicine. Jordan University of Science and Technology.</w:t>
            </w:r>
          </w:p>
          <w:p w14:paraId="6A2F5E2C" w14:textId="77777777" w:rsidR="00F04397" w:rsidRPr="00F04397" w:rsidRDefault="00F04397" w:rsidP="00F04397">
            <w:pPr>
              <w:rPr>
                <w:bCs/>
                <w:sz w:val="24"/>
                <w:szCs w:val="24"/>
              </w:rPr>
            </w:pPr>
          </w:p>
          <w:p w14:paraId="363CB1C0" w14:textId="77777777" w:rsidR="00F04397" w:rsidRDefault="00F04397" w:rsidP="00F04397">
            <w:pPr>
              <w:rPr>
                <w:bCs/>
                <w:sz w:val="24"/>
                <w:szCs w:val="24"/>
              </w:rPr>
            </w:pPr>
            <w:r w:rsidRPr="00F04397">
              <w:rPr>
                <w:bCs/>
                <w:sz w:val="24"/>
                <w:szCs w:val="24"/>
              </w:rPr>
              <w:t>University Central Medical Committee (Member). Faculty of Medicine. Jordan University of Science and Technology.</w:t>
            </w:r>
          </w:p>
          <w:p w14:paraId="517BDE94" w14:textId="77777777" w:rsidR="008E6926" w:rsidRPr="00F04397" w:rsidRDefault="008E6926" w:rsidP="00F04397">
            <w:pPr>
              <w:rPr>
                <w:bCs/>
                <w:sz w:val="24"/>
                <w:szCs w:val="24"/>
              </w:rPr>
            </w:pPr>
          </w:p>
          <w:p w14:paraId="1816A6B7" w14:textId="77777777" w:rsidR="00F04397" w:rsidRDefault="00F04397" w:rsidP="00F04397">
            <w:pPr>
              <w:rPr>
                <w:bCs/>
                <w:sz w:val="24"/>
                <w:szCs w:val="24"/>
              </w:rPr>
            </w:pPr>
            <w:r w:rsidRPr="00F04397">
              <w:rPr>
                <w:bCs/>
                <w:sz w:val="24"/>
                <w:szCs w:val="24"/>
              </w:rPr>
              <w:t>Medical Research and Ethics Committee. King Abdullah University Hospital. Irbid, Jordan</w:t>
            </w:r>
            <w:r w:rsidR="008E6926">
              <w:rPr>
                <w:bCs/>
                <w:sz w:val="24"/>
                <w:szCs w:val="24"/>
              </w:rPr>
              <w:t>.</w:t>
            </w:r>
          </w:p>
          <w:p w14:paraId="380670E1" w14:textId="77777777" w:rsidR="008E6926" w:rsidRPr="00F04397" w:rsidRDefault="008E6926" w:rsidP="00F04397">
            <w:pPr>
              <w:rPr>
                <w:bCs/>
                <w:sz w:val="24"/>
                <w:szCs w:val="24"/>
              </w:rPr>
            </w:pPr>
          </w:p>
          <w:p w14:paraId="6A253CA1" w14:textId="77777777" w:rsidR="00F04397" w:rsidRPr="00292293" w:rsidRDefault="00F04397" w:rsidP="00F04397">
            <w:pPr>
              <w:tabs>
                <w:tab w:val="left" w:pos="0"/>
              </w:tabs>
              <w:rPr>
                <w:b/>
                <w:sz w:val="24"/>
              </w:rPr>
            </w:pPr>
            <w:r w:rsidRPr="00F04397">
              <w:rPr>
                <w:sz w:val="24"/>
                <w:szCs w:val="24"/>
              </w:rPr>
              <w:t xml:space="preserve">Pharmacy and Therapeutic Committee. </w:t>
            </w:r>
            <w:r w:rsidR="009C6FA3" w:rsidRPr="00F04397">
              <w:rPr>
                <w:bCs/>
                <w:sz w:val="24"/>
                <w:szCs w:val="24"/>
              </w:rPr>
              <w:t>King Abdullah University Hospital. Irbid, Jordan</w:t>
            </w:r>
            <w:r w:rsidR="009C6FA3">
              <w:rPr>
                <w:bCs/>
                <w:sz w:val="24"/>
                <w:szCs w:val="24"/>
              </w:rPr>
              <w:t>.</w:t>
            </w:r>
          </w:p>
        </w:tc>
        <w:tc>
          <w:tcPr>
            <w:tcW w:w="1367" w:type="dxa"/>
          </w:tcPr>
          <w:p w14:paraId="3193E4F9" w14:textId="77777777" w:rsidR="00F04397" w:rsidRPr="008E6926" w:rsidRDefault="00F04397" w:rsidP="00F04397">
            <w:pPr>
              <w:jc w:val="right"/>
              <w:rPr>
                <w:b/>
                <w:bCs/>
                <w:sz w:val="24"/>
                <w:szCs w:val="24"/>
              </w:rPr>
            </w:pPr>
            <w:r w:rsidRPr="008E6926">
              <w:rPr>
                <w:b/>
                <w:bCs/>
                <w:sz w:val="24"/>
                <w:szCs w:val="24"/>
              </w:rPr>
              <w:t>2003- 2006</w:t>
            </w:r>
          </w:p>
          <w:p w14:paraId="11C4014C" w14:textId="77777777" w:rsidR="00F04397" w:rsidRPr="008E6926" w:rsidRDefault="00F04397" w:rsidP="00F04397">
            <w:pPr>
              <w:jc w:val="right"/>
              <w:rPr>
                <w:b/>
                <w:bCs/>
                <w:sz w:val="24"/>
                <w:szCs w:val="24"/>
              </w:rPr>
            </w:pPr>
          </w:p>
          <w:p w14:paraId="2772761C" w14:textId="77777777" w:rsidR="00F04397" w:rsidRPr="008E6926" w:rsidRDefault="00F04397" w:rsidP="00F04397">
            <w:pPr>
              <w:jc w:val="right"/>
              <w:rPr>
                <w:b/>
                <w:bCs/>
                <w:sz w:val="24"/>
                <w:szCs w:val="24"/>
              </w:rPr>
            </w:pPr>
          </w:p>
          <w:p w14:paraId="6D29DE2B" w14:textId="77777777" w:rsidR="00F04397" w:rsidRPr="008E6926" w:rsidRDefault="008E6926" w:rsidP="00F04397">
            <w:pPr>
              <w:jc w:val="right"/>
              <w:rPr>
                <w:b/>
                <w:bCs/>
                <w:sz w:val="24"/>
                <w:szCs w:val="24"/>
              </w:rPr>
            </w:pPr>
            <w:r w:rsidRPr="008E6926">
              <w:rPr>
                <w:b/>
                <w:bCs/>
                <w:sz w:val="24"/>
                <w:szCs w:val="24"/>
              </w:rPr>
              <w:t>2005-2006</w:t>
            </w:r>
          </w:p>
          <w:p w14:paraId="7A3D1B31" w14:textId="77777777" w:rsidR="008E6926" w:rsidRPr="008E6926" w:rsidRDefault="008E6926" w:rsidP="00F04397">
            <w:pPr>
              <w:jc w:val="right"/>
              <w:rPr>
                <w:b/>
                <w:bCs/>
                <w:sz w:val="24"/>
                <w:szCs w:val="24"/>
              </w:rPr>
            </w:pPr>
          </w:p>
          <w:p w14:paraId="15492582" w14:textId="77777777" w:rsidR="008E6926" w:rsidRPr="008E6926" w:rsidRDefault="008E6926" w:rsidP="00F04397">
            <w:pPr>
              <w:jc w:val="right"/>
              <w:rPr>
                <w:b/>
                <w:bCs/>
                <w:sz w:val="24"/>
                <w:szCs w:val="24"/>
              </w:rPr>
            </w:pPr>
          </w:p>
          <w:p w14:paraId="3230A5B3" w14:textId="77777777" w:rsidR="008E6926" w:rsidRPr="008E6926" w:rsidRDefault="008E6926" w:rsidP="00F04397">
            <w:pPr>
              <w:jc w:val="right"/>
              <w:rPr>
                <w:b/>
                <w:bCs/>
                <w:sz w:val="24"/>
                <w:szCs w:val="24"/>
              </w:rPr>
            </w:pPr>
            <w:r w:rsidRPr="008E6926">
              <w:rPr>
                <w:b/>
                <w:bCs/>
                <w:sz w:val="24"/>
                <w:szCs w:val="24"/>
              </w:rPr>
              <w:t>2008 – now</w:t>
            </w:r>
          </w:p>
          <w:p w14:paraId="0F5183B8" w14:textId="77777777" w:rsidR="008E6926" w:rsidRPr="008E6926" w:rsidRDefault="008E6926" w:rsidP="00F04397">
            <w:pPr>
              <w:jc w:val="right"/>
              <w:rPr>
                <w:b/>
                <w:bCs/>
                <w:sz w:val="24"/>
                <w:szCs w:val="24"/>
              </w:rPr>
            </w:pPr>
          </w:p>
          <w:p w14:paraId="4536EC74" w14:textId="77777777" w:rsidR="008E6926" w:rsidRPr="008E6926" w:rsidRDefault="008E6926" w:rsidP="00F04397">
            <w:pPr>
              <w:jc w:val="right"/>
              <w:rPr>
                <w:b/>
                <w:bCs/>
                <w:sz w:val="24"/>
                <w:szCs w:val="24"/>
              </w:rPr>
            </w:pPr>
          </w:p>
          <w:p w14:paraId="671A0A56" w14:textId="77777777" w:rsidR="008E6926" w:rsidRPr="008E6926" w:rsidRDefault="008E6926" w:rsidP="00F04397">
            <w:pPr>
              <w:jc w:val="right"/>
              <w:rPr>
                <w:b/>
                <w:bCs/>
                <w:sz w:val="24"/>
                <w:szCs w:val="24"/>
              </w:rPr>
            </w:pPr>
            <w:r w:rsidRPr="008E6926">
              <w:rPr>
                <w:b/>
                <w:bCs/>
                <w:sz w:val="24"/>
                <w:szCs w:val="24"/>
              </w:rPr>
              <w:t>2004 – now</w:t>
            </w:r>
          </w:p>
          <w:p w14:paraId="6D0B6A2B" w14:textId="77777777" w:rsidR="008E6926" w:rsidRPr="008E6926" w:rsidRDefault="008E6926" w:rsidP="00F04397">
            <w:pPr>
              <w:jc w:val="right"/>
              <w:rPr>
                <w:b/>
                <w:bCs/>
                <w:sz w:val="24"/>
                <w:szCs w:val="24"/>
              </w:rPr>
            </w:pPr>
          </w:p>
          <w:p w14:paraId="69F4E729" w14:textId="77777777" w:rsidR="008E6926" w:rsidRPr="008E6926" w:rsidRDefault="008E6926" w:rsidP="00F04397">
            <w:pPr>
              <w:jc w:val="right"/>
              <w:rPr>
                <w:b/>
                <w:bCs/>
                <w:sz w:val="24"/>
                <w:szCs w:val="24"/>
              </w:rPr>
            </w:pPr>
          </w:p>
          <w:p w14:paraId="7354ED54" w14:textId="77777777" w:rsidR="008E6926" w:rsidRPr="008E6926" w:rsidRDefault="008E6926" w:rsidP="00F04397">
            <w:pPr>
              <w:jc w:val="right"/>
              <w:rPr>
                <w:b/>
                <w:bCs/>
              </w:rPr>
            </w:pPr>
            <w:r w:rsidRPr="008E6926">
              <w:rPr>
                <w:b/>
                <w:bCs/>
                <w:sz w:val="24"/>
                <w:szCs w:val="24"/>
              </w:rPr>
              <w:t>2005- now</w:t>
            </w:r>
          </w:p>
        </w:tc>
      </w:tr>
    </w:tbl>
    <w:p w14:paraId="5087B862" w14:textId="77777777" w:rsidR="0012244C" w:rsidRDefault="0012244C" w:rsidP="00E06105">
      <w:pPr>
        <w:jc w:val="both"/>
        <w:outlineLvl w:val="0"/>
        <w:rPr>
          <w:b/>
          <w:sz w:val="28"/>
          <w:u w:val="single"/>
        </w:rPr>
      </w:pPr>
    </w:p>
    <w:p w14:paraId="01B975C0" w14:textId="77777777" w:rsidR="00917138" w:rsidRDefault="00917138" w:rsidP="00E06105">
      <w:pPr>
        <w:jc w:val="both"/>
        <w:outlineLvl w:val="0"/>
        <w:rPr>
          <w:b/>
          <w:sz w:val="28"/>
          <w:u w:val="single"/>
        </w:rPr>
      </w:pPr>
    </w:p>
    <w:p w14:paraId="42E6FAAD" w14:textId="77777777" w:rsidR="00E06105" w:rsidRPr="008F4478" w:rsidRDefault="00E06105" w:rsidP="00E06105">
      <w:pPr>
        <w:jc w:val="both"/>
        <w:outlineLvl w:val="0"/>
        <w:rPr>
          <w:b/>
          <w:sz w:val="28"/>
          <w:u w:val="single"/>
        </w:rPr>
      </w:pPr>
      <w:r w:rsidRPr="008F4478">
        <w:rPr>
          <w:b/>
          <w:sz w:val="28"/>
          <w:u w:val="single"/>
        </w:rPr>
        <w:t xml:space="preserve">Previous </w:t>
      </w:r>
      <w:r w:rsidRPr="00E06105">
        <w:rPr>
          <w:b/>
          <w:sz w:val="28"/>
          <w:u w:val="single"/>
        </w:rPr>
        <w:t>Appointment</w:t>
      </w:r>
      <w:r w:rsidRPr="008F4478">
        <w:rPr>
          <w:b/>
          <w:sz w:val="28"/>
          <w:u w:val="single"/>
        </w:rPr>
        <w:t>:</w:t>
      </w:r>
    </w:p>
    <w:tbl>
      <w:tblPr>
        <w:tblW w:w="0" w:type="auto"/>
        <w:tblLook w:val="0000" w:firstRow="0" w:lastRow="0" w:firstColumn="0" w:lastColumn="0" w:noHBand="0" w:noVBand="0"/>
      </w:tblPr>
      <w:tblGrid>
        <w:gridCol w:w="7293"/>
        <w:gridCol w:w="1347"/>
      </w:tblGrid>
      <w:tr w:rsidR="00F241C1" w:rsidRPr="008E6926" w14:paraId="1ACC44E6" w14:textId="77777777" w:rsidTr="006241FB">
        <w:tc>
          <w:tcPr>
            <w:tcW w:w="7489" w:type="dxa"/>
          </w:tcPr>
          <w:p w14:paraId="322B93F8" w14:textId="77777777" w:rsidR="00F241C1" w:rsidRDefault="00F241C1" w:rsidP="006241FB">
            <w:pPr>
              <w:tabs>
                <w:tab w:val="left" w:pos="0"/>
              </w:tabs>
              <w:rPr>
                <w:b/>
                <w:sz w:val="24"/>
                <w:szCs w:val="28"/>
              </w:rPr>
            </w:pPr>
            <w:r w:rsidRPr="00A32852">
              <w:rPr>
                <w:b/>
                <w:sz w:val="24"/>
                <w:szCs w:val="28"/>
              </w:rPr>
              <w:t xml:space="preserve">Rotating House Officer, </w:t>
            </w:r>
            <w:r w:rsidRPr="008B240F">
              <w:rPr>
                <w:bCs/>
                <w:sz w:val="24"/>
                <w:szCs w:val="28"/>
              </w:rPr>
              <w:t>Princess Basma Teaching Hospital – Irbid.</w:t>
            </w:r>
          </w:p>
          <w:p w14:paraId="4CD868C2" w14:textId="77777777" w:rsidR="00F241C1" w:rsidRDefault="00F241C1" w:rsidP="006241FB">
            <w:pPr>
              <w:tabs>
                <w:tab w:val="left" w:pos="0"/>
              </w:tabs>
              <w:rPr>
                <w:bCs/>
                <w:sz w:val="24"/>
                <w:szCs w:val="28"/>
              </w:rPr>
            </w:pPr>
          </w:p>
          <w:p w14:paraId="2537C840" w14:textId="77777777" w:rsidR="00F241C1" w:rsidRDefault="00F241C1" w:rsidP="006241FB">
            <w:pPr>
              <w:tabs>
                <w:tab w:val="left" w:pos="0"/>
              </w:tabs>
              <w:rPr>
                <w:b/>
                <w:sz w:val="24"/>
              </w:rPr>
            </w:pPr>
            <w:r w:rsidRPr="00A32852">
              <w:rPr>
                <w:b/>
                <w:sz w:val="24"/>
              </w:rPr>
              <w:t xml:space="preserve">ENT Junior SHO, </w:t>
            </w:r>
            <w:r w:rsidRPr="008B240F">
              <w:rPr>
                <w:bCs/>
                <w:sz w:val="24"/>
              </w:rPr>
              <w:t>Princess Basma Teaching Hospital – Jordan University of Science and Technology-Health Centre</w:t>
            </w:r>
          </w:p>
          <w:p w14:paraId="6809F6B2" w14:textId="77777777" w:rsidR="00A32852" w:rsidRPr="00A32852" w:rsidRDefault="00A32852" w:rsidP="006241FB">
            <w:pPr>
              <w:tabs>
                <w:tab w:val="left" w:pos="0"/>
              </w:tabs>
              <w:rPr>
                <w:b/>
                <w:sz w:val="24"/>
              </w:rPr>
            </w:pPr>
          </w:p>
          <w:p w14:paraId="6149F463" w14:textId="77777777" w:rsidR="00F241C1" w:rsidRDefault="00F241C1" w:rsidP="006241FB">
            <w:pPr>
              <w:tabs>
                <w:tab w:val="left" w:pos="0"/>
              </w:tabs>
              <w:rPr>
                <w:b/>
                <w:sz w:val="24"/>
              </w:rPr>
            </w:pPr>
            <w:r w:rsidRPr="00A32852">
              <w:rPr>
                <w:b/>
                <w:sz w:val="24"/>
              </w:rPr>
              <w:lastRenderedPageBreak/>
              <w:t xml:space="preserve">SHO in ENT, </w:t>
            </w:r>
            <w:r w:rsidRPr="008B240F">
              <w:rPr>
                <w:bCs/>
                <w:sz w:val="24"/>
              </w:rPr>
              <w:t>Wythenshawe Hospital, South Manchester University Hospitals. Consultants: A R Birzgalis, A E Camilleri and P H Jones.</w:t>
            </w:r>
          </w:p>
          <w:p w14:paraId="6D315F1E" w14:textId="77777777" w:rsidR="00A32852" w:rsidRDefault="00A32852" w:rsidP="006241FB">
            <w:pPr>
              <w:tabs>
                <w:tab w:val="left" w:pos="0"/>
              </w:tabs>
              <w:rPr>
                <w:b/>
                <w:sz w:val="24"/>
              </w:rPr>
            </w:pPr>
          </w:p>
          <w:p w14:paraId="1A1AE3FB" w14:textId="77777777" w:rsidR="00A32852" w:rsidRDefault="00AD5986" w:rsidP="00B162D2">
            <w:pPr>
              <w:jc w:val="both"/>
              <w:outlineLvl w:val="0"/>
              <w:rPr>
                <w:bCs/>
                <w:sz w:val="24"/>
              </w:rPr>
            </w:pPr>
            <w:r w:rsidRPr="00AD5986">
              <w:rPr>
                <w:b/>
                <w:sz w:val="24"/>
              </w:rPr>
              <w:t>Specialist Registrar</w:t>
            </w:r>
            <w:r w:rsidR="00F241C1" w:rsidRPr="00A32852">
              <w:rPr>
                <w:b/>
                <w:sz w:val="24"/>
              </w:rPr>
              <w:t xml:space="preserve"> in ENT, </w:t>
            </w:r>
            <w:r w:rsidR="00F241C1" w:rsidRPr="008B240F">
              <w:rPr>
                <w:bCs/>
                <w:sz w:val="24"/>
              </w:rPr>
              <w:t>Hope Hospital and Royal Manchester Children’s Hospital.</w:t>
            </w:r>
            <w:r w:rsidR="00A32852" w:rsidRPr="008B240F">
              <w:rPr>
                <w:bCs/>
                <w:sz w:val="24"/>
              </w:rPr>
              <w:t xml:space="preserve"> </w:t>
            </w:r>
            <w:r w:rsidR="00F241C1" w:rsidRPr="008B240F">
              <w:rPr>
                <w:bCs/>
                <w:sz w:val="24"/>
              </w:rPr>
              <w:t>Consultants: M P Rothera, S R Saeed, and D J Willatt</w:t>
            </w:r>
            <w:r w:rsidR="00192524" w:rsidRPr="008B240F">
              <w:rPr>
                <w:bCs/>
                <w:sz w:val="24"/>
              </w:rPr>
              <w:t>.</w:t>
            </w:r>
            <w:r w:rsidRPr="008B240F">
              <w:rPr>
                <w:bCs/>
                <w:sz w:val="24"/>
              </w:rPr>
              <w:t xml:space="preserve"> </w:t>
            </w:r>
          </w:p>
          <w:p w14:paraId="14A8E52F" w14:textId="77777777" w:rsidR="00B162D2" w:rsidRDefault="00B162D2" w:rsidP="00B162D2">
            <w:pPr>
              <w:jc w:val="both"/>
              <w:outlineLvl w:val="0"/>
              <w:rPr>
                <w:b/>
                <w:sz w:val="24"/>
              </w:rPr>
            </w:pPr>
          </w:p>
          <w:p w14:paraId="2E6CFD1D" w14:textId="77777777" w:rsidR="00192524" w:rsidRPr="008B240F" w:rsidRDefault="00192524" w:rsidP="00192524">
            <w:pPr>
              <w:tabs>
                <w:tab w:val="left" w:pos="0"/>
              </w:tabs>
              <w:rPr>
                <w:bCs/>
                <w:sz w:val="24"/>
              </w:rPr>
            </w:pPr>
            <w:r w:rsidRPr="00AD5986">
              <w:rPr>
                <w:b/>
                <w:sz w:val="24"/>
              </w:rPr>
              <w:t xml:space="preserve">Specialist Registrar in ENT, </w:t>
            </w:r>
            <w:r w:rsidRPr="008B240F">
              <w:rPr>
                <w:bCs/>
                <w:sz w:val="24"/>
              </w:rPr>
              <w:t xml:space="preserve">Royal Preston Hospital. </w:t>
            </w:r>
          </w:p>
          <w:p w14:paraId="26370E7D" w14:textId="77777777" w:rsidR="00192524" w:rsidRPr="008B240F" w:rsidRDefault="00192524" w:rsidP="00192524">
            <w:pPr>
              <w:tabs>
                <w:tab w:val="left" w:pos="0"/>
              </w:tabs>
              <w:rPr>
                <w:bCs/>
                <w:sz w:val="24"/>
              </w:rPr>
            </w:pPr>
            <w:r w:rsidRPr="008B240F">
              <w:rPr>
                <w:bCs/>
                <w:sz w:val="24"/>
              </w:rPr>
              <w:t>Consultants: J de Carpentier, J Curley, C Hartley and M Small</w:t>
            </w:r>
          </w:p>
          <w:p w14:paraId="293399CB" w14:textId="77777777" w:rsidR="00AD5986" w:rsidRDefault="00AD5986" w:rsidP="00192524">
            <w:pPr>
              <w:tabs>
                <w:tab w:val="left" w:pos="0"/>
              </w:tabs>
              <w:rPr>
                <w:b/>
                <w:sz w:val="24"/>
              </w:rPr>
            </w:pPr>
          </w:p>
          <w:p w14:paraId="3B9FC60E" w14:textId="77777777" w:rsidR="00192524" w:rsidRPr="008B240F" w:rsidRDefault="00192524" w:rsidP="00192524">
            <w:pPr>
              <w:jc w:val="both"/>
              <w:outlineLvl w:val="0"/>
              <w:rPr>
                <w:bCs/>
                <w:sz w:val="24"/>
              </w:rPr>
            </w:pPr>
            <w:r w:rsidRPr="00AD5986">
              <w:rPr>
                <w:b/>
                <w:sz w:val="24"/>
              </w:rPr>
              <w:t xml:space="preserve">Specialist Registrar in ENT, </w:t>
            </w:r>
            <w:r w:rsidRPr="008B240F">
              <w:rPr>
                <w:bCs/>
                <w:sz w:val="24"/>
              </w:rPr>
              <w:t>Manchester Royal Infirmary.</w:t>
            </w:r>
          </w:p>
          <w:p w14:paraId="7B7DE199" w14:textId="77777777" w:rsidR="00192524" w:rsidRPr="008B240F" w:rsidRDefault="00192524" w:rsidP="00192524">
            <w:pPr>
              <w:tabs>
                <w:tab w:val="left" w:pos="0"/>
              </w:tabs>
              <w:rPr>
                <w:bCs/>
                <w:sz w:val="24"/>
              </w:rPr>
            </w:pPr>
            <w:r w:rsidRPr="008B240F">
              <w:rPr>
                <w:bCs/>
                <w:sz w:val="24"/>
              </w:rPr>
              <w:t>Consultants: Prof R T Ramsden,  P M Flanagan, S R Saeed.</w:t>
            </w:r>
          </w:p>
          <w:p w14:paraId="2744949B" w14:textId="77777777" w:rsidR="00AD5986" w:rsidRPr="00292293" w:rsidRDefault="00AD5986" w:rsidP="00192524">
            <w:pPr>
              <w:tabs>
                <w:tab w:val="left" w:pos="0"/>
              </w:tabs>
              <w:rPr>
                <w:b/>
                <w:sz w:val="24"/>
              </w:rPr>
            </w:pPr>
          </w:p>
        </w:tc>
        <w:tc>
          <w:tcPr>
            <w:tcW w:w="1367" w:type="dxa"/>
          </w:tcPr>
          <w:p w14:paraId="0D05D90D" w14:textId="77777777" w:rsidR="00A32852" w:rsidRDefault="00F241C1" w:rsidP="00F241C1">
            <w:pPr>
              <w:jc w:val="both"/>
              <w:outlineLvl w:val="0"/>
              <w:rPr>
                <w:b/>
                <w:sz w:val="24"/>
                <w:szCs w:val="28"/>
              </w:rPr>
            </w:pPr>
            <w:r w:rsidRPr="007F547C">
              <w:rPr>
                <w:b/>
                <w:sz w:val="24"/>
                <w:szCs w:val="28"/>
              </w:rPr>
              <w:lastRenderedPageBreak/>
              <w:t>1993-1994</w:t>
            </w:r>
          </w:p>
          <w:p w14:paraId="346479ED" w14:textId="77777777" w:rsidR="00A32852" w:rsidRDefault="00A32852" w:rsidP="00F241C1">
            <w:pPr>
              <w:jc w:val="both"/>
              <w:outlineLvl w:val="0"/>
              <w:rPr>
                <w:b/>
                <w:sz w:val="24"/>
                <w:szCs w:val="28"/>
              </w:rPr>
            </w:pPr>
          </w:p>
          <w:p w14:paraId="0DA64767" w14:textId="77777777" w:rsidR="008B240F" w:rsidRPr="007F547C" w:rsidRDefault="008B240F" w:rsidP="008B240F">
            <w:pPr>
              <w:pStyle w:val="BodyText"/>
              <w:jc w:val="both"/>
              <w:rPr>
                <w:bCs/>
                <w:sz w:val="24"/>
              </w:rPr>
            </w:pPr>
            <w:r>
              <w:rPr>
                <w:b/>
                <w:sz w:val="24"/>
              </w:rPr>
              <w:t>1994-1997</w:t>
            </w:r>
          </w:p>
          <w:p w14:paraId="3F0DE6C7" w14:textId="77777777" w:rsidR="00A32852" w:rsidRDefault="00A32852" w:rsidP="00F241C1">
            <w:pPr>
              <w:jc w:val="both"/>
              <w:outlineLvl w:val="0"/>
              <w:rPr>
                <w:b/>
                <w:sz w:val="24"/>
                <w:szCs w:val="28"/>
              </w:rPr>
            </w:pPr>
          </w:p>
          <w:p w14:paraId="135B2827" w14:textId="77777777" w:rsidR="00A32852" w:rsidRDefault="00A32852" w:rsidP="00F241C1">
            <w:pPr>
              <w:jc w:val="both"/>
              <w:outlineLvl w:val="0"/>
              <w:rPr>
                <w:b/>
                <w:sz w:val="24"/>
                <w:szCs w:val="28"/>
              </w:rPr>
            </w:pPr>
          </w:p>
          <w:p w14:paraId="2B201B10" w14:textId="77777777" w:rsidR="00F241C1" w:rsidRDefault="008B240F" w:rsidP="00F241C1">
            <w:pPr>
              <w:jc w:val="both"/>
              <w:outlineLvl w:val="0"/>
              <w:rPr>
                <w:b/>
                <w:sz w:val="24"/>
                <w:szCs w:val="28"/>
              </w:rPr>
            </w:pPr>
            <w:r>
              <w:rPr>
                <w:b/>
                <w:sz w:val="24"/>
              </w:rPr>
              <w:t>1997-1999</w:t>
            </w:r>
            <w:r w:rsidR="00F241C1" w:rsidRPr="007F547C">
              <w:rPr>
                <w:b/>
                <w:sz w:val="24"/>
                <w:szCs w:val="28"/>
              </w:rPr>
              <w:t xml:space="preserve"> </w:t>
            </w:r>
          </w:p>
          <w:p w14:paraId="09BB05D0" w14:textId="77777777" w:rsidR="00A32852" w:rsidRPr="007F547C" w:rsidRDefault="00A32852" w:rsidP="00F241C1">
            <w:pPr>
              <w:jc w:val="both"/>
              <w:outlineLvl w:val="0"/>
              <w:rPr>
                <w:bCs/>
                <w:sz w:val="24"/>
                <w:szCs w:val="28"/>
              </w:rPr>
            </w:pPr>
          </w:p>
          <w:p w14:paraId="66DABD99" w14:textId="77777777" w:rsidR="00F241C1" w:rsidRDefault="00F241C1" w:rsidP="00F241C1">
            <w:pPr>
              <w:pStyle w:val="BodyText"/>
              <w:jc w:val="both"/>
              <w:rPr>
                <w:b/>
                <w:sz w:val="24"/>
              </w:rPr>
            </w:pPr>
          </w:p>
          <w:p w14:paraId="70A889E5" w14:textId="77777777" w:rsidR="008B240F" w:rsidRDefault="008B240F" w:rsidP="008B240F">
            <w:pPr>
              <w:jc w:val="both"/>
              <w:outlineLvl w:val="0"/>
              <w:rPr>
                <w:b/>
                <w:sz w:val="24"/>
              </w:rPr>
            </w:pPr>
            <w:r>
              <w:rPr>
                <w:b/>
                <w:sz w:val="24"/>
              </w:rPr>
              <w:t>1999-2000</w:t>
            </w:r>
          </w:p>
          <w:p w14:paraId="0CBF04F0" w14:textId="77777777" w:rsidR="00F241C1" w:rsidRDefault="00F241C1" w:rsidP="00F241C1">
            <w:pPr>
              <w:jc w:val="both"/>
              <w:outlineLvl w:val="0"/>
              <w:rPr>
                <w:b/>
                <w:sz w:val="24"/>
              </w:rPr>
            </w:pPr>
          </w:p>
          <w:p w14:paraId="172D30A6" w14:textId="77777777" w:rsidR="00F241C1" w:rsidRDefault="00F241C1" w:rsidP="00F241C1">
            <w:pPr>
              <w:jc w:val="both"/>
              <w:outlineLvl w:val="0"/>
              <w:rPr>
                <w:b/>
                <w:sz w:val="24"/>
              </w:rPr>
            </w:pPr>
          </w:p>
          <w:p w14:paraId="3BB01264" w14:textId="77777777" w:rsidR="008B240F" w:rsidRDefault="008B240F" w:rsidP="008B240F">
            <w:pPr>
              <w:jc w:val="both"/>
              <w:outlineLvl w:val="0"/>
              <w:rPr>
                <w:b/>
                <w:sz w:val="24"/>
              </w:rPr>
            </w:pPr>
            <w:r>
              <w:rPr>
                <w:b/>
                <w:sz w:val="24"/>
              </w:rPr>
              <w:t>2000-2001</w:t>
            </w:r>
          </w:p>
          <w:p w14:paraId="6CBE681B" w14:textId="77777777" w:rsidR="00A32852" w:rsidRDefault="00A32852" w:rsidP="00F241C1">
            <w:pPr>
              <w:jc w:val="both"/>
              <w:outlineLvl w:val="0"/>
              <w:rPr>
                <w:b/>
                <w:sz w:val="24"/>
              </w:rPr>
            </w:pPr>
          </w:p>
          <w:p w14:paraId="5FACD595" w14:textId="77777777" w:rsidR="00A32852" w:rsidRDefault="00A32852" w:rsidP="00F241C1">
            <w:pPr>
              <w:jc w:val="both"/>
              <w:outlineLvl w:val="0"/>
              <w:rPr>
                <w:b/>
                <w:sz w:val="24"/>
              </w:rPr>
            </w:pPr>
          </w:p>
          <w:p w14:paraId="048AA60D" w14:textId="77777777" w:rsidR="00A32852" w:rsidRDefault="00A32852" w:rsidP="00F241C1">
            <w:pPr>
              <w:jc w:val="both"/>
              <w:outlineLvl w:val="0"/>
              <w:rPr>
                <w:b/>
                <w:sz w:val="24"/>
              </w:rPr>
            </w:pPr>
          </w:p>
          <w:p w14:paraId="5610E9EF" w14:textId="77777777" w:rsidR="00A32852" w:rsidRDefault="008B240F" w:rsidP="00F241C1">
            <w:pPr>
              <w:jc w:val="both"/>
              <w:outlineLvl w:val="0"/>
              <w:rPr>
                <w:b/>
                <w:sz w:val="24"/>
              </w:rPr>
            </w:pPr>
            <w:r>
              <w:rPr>
                <w:b/>
                <w:sz w:val="24"/>
              </w:rPr>
              <w:t>2001-2002</w:t>
            </w:r>
          </w:p>
          <w:p w14:paraId="61EB4BEA" w14:textId="77777777" w:rsidR="00F241C1" w:rsidRPr="008E6926" w:rsidRDefault="00F241C1" w:rsidP="008B240F">
            <w:pPr>
              <w:jc w:val="both"/>
              <w:outlineLvl w:val="0"/>
              <w:rPr>
                <w:b/>
                <w:bCs/>
              </w:rPr>
            </w:pPr>
          </w:p>
        </w:tc>
      </w:tr>
    </w:tbl>
    <w:p w14:paraId="297BECD2" w14:textId="77777777" w:rsidR="00D22C1A" w:rsidRDefault="00D22C1A" w:rsidP="00863C08">
      <w:pPr>
        <w:jc w:val="both"/>
        <w:rPr>
          <w:b/>
          <w:sz w:val="28"/>
          <w:u w:val="single"/>
        </w:rPr>
      </w:pPr>
    </w:p>
    <w:p w14:paraId="1238EFC9" w14:textId="77777777" w:rsidR="00D22C1A" w:rsidRDefault="00D22C1A" w:rsidP="00863C08">
      <w:pPr>
        <w:jc w:val="both"/>
        <w:rPr>
          <w:b/>
          <w:sz w:val="28"/>
          <w:u w:val="single"/>
        </w:rPr>
      </w:pPr>
    </w:p>
    <w:p w14:paraId="2D53AE0A" w14:textId="77777777" w:rsidR="00863C08" w:rsidRDefault="00863C08" w:rsidP="00863C08">
      <w:pPr>
        <w:jc w:val="both"/>
        <w:rPr>
          <w:b/>
          <w:sz w:val="28"/>
          <w:u w:val="single"/>
        </w:rPr>
      </w:pPr>
      <w:r w:rsidRPr="00CC5C58">
        <w:rPr>
          <w:b/>
          <w:sz w:val="28"/>
          <w:u w:val="single"/>
        </w:rPr>
        <w:t xml:space="preserve">Membership of </w:t>
      </w:r>
      <w:r w:rsidR="000D5D70">
        <w:rPr>
          <w:b/>
          <w:sz w:val="28"/>
          <w:u w:val="single"/>
        </w:rPr>
        <w:t>Scientific</w:t>
      </w:r>
      <w:r w:rsidRPr="00CC5C58">
        <w:rPr>
          <w:b/>
          <w:sz w:val="28"/>
          <w:u w:val="single"/>
        </w:rPr>
        <w:t xml:space="preserve"> Societies and Communities</w:t>
      </w:r>
    </w:p>
    <w:p w14:paraId="7E487C10" w14:textId="77777777" w:rsidR="00917138" w:rsidRDefault="00917138" w:rsidP="00863C08">
      <w:pPr>
        <w:jc w:val="both"/>
        <w:rPr>
          <w:b/>
          <w:sz w:val="28"/>
          <w:u w:val="single"/>
        </w:rPr>
      </w:pPr>
    </w:p>
    <w:p w14:paraId="3DCC6820" w14:textId="77777777" w:rsidR="00863C08" w:rsidRDefault="00863C08" w:rsidP="00863C08">
      <w:pPr>
        <w:pStyle w:val="BodyText"/>
        <w:spacing w:line="360" w:lineRule="auto"/>
        <w:jc w:val="both"/>
        <w:rPr>
          <w:sz w:val="24"/>
          <w:szCs w:val="24"/>
          <w:lang w:val="en-US"/>
        </w:rPr>
      </w:pPr>
      <w:r w:rsidRPr="001A26DE">
        <w:rPr>
          <w:sz w:val="24"/>
          <w:szCs w:val="24"/>
          <w:lang w:val="en-US"/>
        </w:rPr>
        <w:t>Member of the Royal College of Surgeons of Edinburgh</w:t>
      </w:r>
      <w:r>
        <w:rPr>
          <w:sz w:val="24"/>
          <w:szCs w:val="24"/>
          <w:lang w:val="en-US"/>
        </w:rPr>
        <w:t>.</w:t>
      </w:r>
      <w:r w:rsidR="000D5D70">
        <w:rPr>
          <w:sz w:val="24"/>
          <w:szCs w:val="24"/>
          <w:lang w:val="en-US"/>
        </w:rPr>
        <w:tab/>
      </w:r>
      <w:r w:rsidR="000D5D70">
        <w:rPr>
          <w:sz w:val="24"/>
          <w:szCs w:val="24"/>
          <w:lang w:val="en-US"/>
        </w:rPr>
        <w:tab/>
        <w:t>1999</w:t>
      </w:r>
    </w:p>
    <w:p w14:paraId="65C36645" w14:textId="77777777" w:rsidR="000D5D70" w:rsidRDefault="00863C08" w:rsidP="000D5D70">
      <w:pPr>
        <w:pStyle w:val="BodyText"/>
        <w:spacing w:line="360" w:lineRule="auto"/>
        <w:ind w:left="5760" w:hanging="5760"/>
        <w:jc w:val="both"/>
        <w:rPr>
          <w:sz w:val="24"/>
          <w:szCs w:val="24"/>
          <w:lang w:val="en-US"/>
        </w:rPr>
      </w:pPr>
      <w:r w:rsidRPr="001A26DE">
        <w:rPr>
          <w:sz w:val="24"/>
          <w:szCs w:val="24"/>
          <w:lang w:val="en-US"/>
        </w:rPr>
        <w:t xml:space="preserve">Member of </w:t>
      </w:r>
      <w:r w:rsidR="000D5D70">
        <w:rPr>
          <w:sz w:val="24"/>
          <w:szCs w:val="24"/>
          <w:lang w:val="en-US"/>
        </w:rPr>
        <w:t>F</w:t>
      </w:r>
      <w:r w:rsidRPr="001A26DE">
        <w:rPr>
          <w:sz w:val="24"/>
          <w:szCs w:val="24"/>
          <w:lang w:val="en-US"/>
        </w:rPr>
        <w:t xml:space="preserve">aculty of </w:t>
      </w:r>
      <w:r w:rsidR="000D5D70">
        <w:rPr>
          <w:sz w:val="24"/>
          <w:szCs w:val="24"/>
          <w:lang w:val="en-US"/>
        </w:rPr>
        <w:t>M</w:t>
      </w:r>
      <w:r w:rsidRPr="001A26DE">
        <w:rPr>
          <w:sz w:val="24"/>
          <w:szCs w:val="24"/>
          <w:lang w:val="en-US"/>
        </w:rPr>
        <w:t xml:space="preserve">edicine Council (JUST) </w:t>
      </w:r>
      <w:r w:rsidR="000D5D70">
        <w:rPr>
          <w:sz w:val="24"/>
          <w:szCs w:val="24"/>
          <w:lang w:val="en-US"/>
        </w:rPr>
        <w:tab/>
      </w:r>
      <w:r w:rsidR="000D5D70">
        <w:rPr>
          <w:sz w:val="24"/>
          <w:szCs w:val="24"/>
          <w:lang w:val="en-US"/>
        </w:rPr>
        <w:tab/>
      </w:r>
      <w:r w:rsidRPr="001A26DE">
        <w:rPr>
          <w:sz w:val="24"/>
          <w:szCs w:val="24"/>
          <w:lang w:val="en-US"/>
        </w:rPr>
        <w:t>2003-</w:t>
      </w:r>
      <w:r w:rsidR="000D5D70">
        <w:rPr>
          <w:sz w:val="24"/>
          <w:szCs w:val="24"/>
          <w:lang w:val="en-US"/>
        </w:rPr>
        <w:t>2004</w:t>
      </w:r>
    </w:p>
    <w:p w14:paraId="14374C52" w14:textId="77777777" w:rsidR="00863C08" w:rsidRDefault="00863C08" w:rsidP="000D5D70">
      <w:pPr>
        <w:pStyle w:val="BodyText"/>
        <w:spacing w:line="360" w:lineRule="auto"/>
        <w:ind w:left="5760" w:firstLine="720"/>
        <w:jc w:val="both"/>
        <w:rPr>
          <w:sz w:val="24"/>
          <w:szCs w:val="24"/>
          <w:lang w:val="en-US"/>
        </w:rPr>
      </w:pPr>
      <w:r w:rsidRPr="001A26DE">
        <w:rPr>
          <w:sz w:val="24"/>
          <w:szCs w:val="24"/>
          <w:lang w:val="en-US"/>
        </w:rPr>
        <w:t>2009</w:t>
      </w:r>
      <w:r w:rsidR="000D5D70">
        <w:rPr>
          <w:sz w:val="24"/>
          <w:szCs w:val="24"/>
          <w:lang w:val="en-US"/>
        </w:rPr>
        <w:t xml:space="preserve"> - now</w:t>
      </w:r>
    </w:p>
    <w:p w14:paraId="2877A4CE" w14:textId="77777777" w:rsidR="000D5D70" w:rsidRDefault="00863C08" w:rsidP="001B29EE">
      <w:pPr>
        <w:pStyle w:val="BodyText"/>
        <w:tabs>
          <w:tab w:val="num" w:pos="1080"/>
        </w:tabs>
        <w:spacing w:line="360" w:lineRule="auto"/>
        <w:ind w:right="749"/>
        <w:jc w:val="both"/>
        <w:rPr>
          <w:sz w:val="24"/>
          <w:szCs w:val="24"/>
          <w:lang w:val="en-US"/>
        </w:rPr>
      </w:pPr>
      <w:r w:rsidRPr="001A26DE">
        <w:rPr>
          <w:sz w:val="24"/>
          <w:szCs w:val="24"/>
          <w:lang w:val="en-US"/>
        </w:rPr>
        <w:t xml:space="preserve">Member of the </w:t>
      </w:r>
      <w:r w:rsidR="00E80534">
        <w:rPr>
          <w:sz w:val="24"/>
          <w:szCs w:val="24"/>
          <w:lang w:val="en-US"/>
        </w:rPr>
        <w:t xml:space="preserve">National </w:t>
      </w:r>
      <w:r w:rsidRPr="001A26DE">
        <w:rPr>
          <w:sz w:val="24"/>
          <w:szCs w:val="24"/>
          <w:lang w:val="en-US"/>
        </w:rPr>
        <w:t>Otol</w:t>
      </w:r>
      <w:r w:rsidR="000D5D70">
        <w:rPr>
          <w:sz w:val="24"/>
          <w:szCs w:val="24"/>
          <w:lang w:val="en-US"/>
        </w:rPr>
        <w:t>aryngology Scientific Committee</w:t>
      </w:r>
      <w:r w:rsidR="000D5D70">
        <w:rPr>
          <w:sz w:val="24"/>
          <w:szCs w:val="24"/>
          <w:lang w:val="en-US"/>
        </w:rPr>
        <w:tab/>
        <w:t>2006-2009</w:t>
      </w:r>
    </w:p>
    <w:p w14:paraId="10FA4376" w14:textId="77777777" w:rsidR="00863C08" w:rsidRDefault="000D5D70" w:rsidP="001B29EE">
      <w:pPr>
        <w:pStyle w:val="BodyText"/>
        <w:tabs>
          <w:tab w:val="num" w:pos="1080"/>
        </w:tabs>
        <w:spacing w:line="360" w:lineRule="auto"/>
        <w:ind w:right="749"/>
        <w:jc w:val="both"/>
        <w:rPr>
          <w:sz w:val="24"/>
          <w:szCs w:val="24"/>
          <w:lang w:val="en-US"/>
        </w:rPr>
      </w:pPr>
      <w:r>
        <w:rPr>
          <w:sz w:val="24"/>
          <w:szCs w:val="24"/>
          <w:lang w:val="en-US"/>
        </w:rPr>
        <w:t xml:space="preserve">Chairman of </w:t>
      </w:r>
      <w:r w:rsidRPr="001A26DE">
        <w:rPr>
          <w:sz w:val="24"/>
          <w:szCs w:val="24"/>
          <w:lang w:val="en-US"/>
        </w:rPr>
        <w:t xml:space="preserve">Scientific Committee </w:t>
      </w:r>
      <w:r w:rsidR="00863C08" w:rsidRPr="001A26DE">
        <w:rPr>
          <w:sz w:val="24"/>
          <w:szCs w:val="24"/>
          <w:lang w:val="en-US"/>
        </w:rPr>
        <w:t>Jordan Medical Council</w:t>
      </w:r>
      <w:r>
        <w:rPr>
          <w:sz w:val="24"/>
          <w:szCs w:val="24"/>
          <w:lang w:val="en-US"/>
        </w:rPr>
        <w:tab/>
      </w:r>
      <w:r>
        <w:rPr>
          <w:sz w:val="24"/>
          <w:szCs w:val="24"/>
          <w:lang w:val="en-US"/>
        </w:rPr>
        <w:tab/>
        <w:t>2009-2013</w:t>
      </w:r>
      <w:r w:rsidR="00863C08" w:rsidRPr="001A26DE">
        <w:rPr>
          <w:sz w:val="24"/>
          <w:szCs w:val="24"/>
          <w:lang w:val="en-US"/>
        </w:rPr>
        <w:t xml:space="preserve"> </w:t>
      </w:r>
    </w:p>
    <w:p w14:paraId="6BFACA6D" w14:textId="77777777" w:rsidR="000D5D70" w:rsidRDefault="00863C08" w:rsidP="00863C08">
      <w:pPr>
        <w:pStyle w:val="BodyText"/>
        <w:tabs>
          <w:tab w:val="num" w:pos="1080"/>
        </w:tabs>
        <w:spacing w:line="360" w:lineRule="auto"/>
        <w:ind w:right="749"/>
        <w:jc w:val="both"/>
        <w:rPr>
          <w:sz w:val="24"/>
          <w:szCs w:val="24"/>
          <w:lang w:val="en-US"/>
        </w:rPr>
      </w:pPr>
      <w:r w:rsidRPr="001A26DE">
        <w:rPr>
          <w:sz w:val="24"/>
          <w:szCs w:val="24"/>
          <w:lang w:val="en-US"/>
        </w:rPr>
        <w:t>Member of the Otolaryngology Scientific Committee</w:t>
      </w:r>
      <w:r w:rsidR="000D5D70">
        <w:rPr>
          <w:sz w:val="24"/>
          <w:szCs w:val="24"/>
          <w:lang w:val="en-US"/>
        </w:rPr>
        <w:tab/>
      </w:r>
      <w:r w:rsidR="000D5D70">
        <w:rPr>
          <w:sz w:val="24"/>
          <w:szCs w:val="24"/>
          <w:lang w:val="en-US"/>
        </w:rPr>
        <w:tab/>
        <w:t>2007- now</w:t>
      </w:r>
    </w:p>
    <w:p w14:paraId="0F349928" w14:textId="77777777" w:rsidR="00863C08" w:rsidRDefault="000D5D70" w:rsidP="00863C08">
      <w:pPr>
        <w:pStyle w:val="BodyText"/>
        <w:tabs>
          <w:tab w:val="num" w:pos="1080"/>
        </w:tabs>
        <w:spacing w:line="360" w:lineRule="auto"/>
        <w:ind w:right="749"/>
        <w:jc w:val="both"/>
        <w:rPr>
          <w:sz w:val="24"/>
          <w:szCs w:val="24"/>
          <w:lang w:val="en-US"/>
        </w:rPr>
      </w:pPr>
      <w:r>
        <w:rPr>
          <w:sz w:val="24"/>
          <w:szCs w:val="24"/>
          <w:lang w:val="en-US"/>
        </w:rPr>
        <w:t>(</w:t>
      </w:r>
      <w:r w:rsidR="00863C08" w:rsidRPr="00476119">
        <w:rPr>
          <w:sz w:val="24"/>
          <w:szCs w:val="24"/>
          <w:lang w:val="en-US"/>
        </w:rPr>
        <w:t>Arab Board of Medical Specializations</w:t>
      </w:r>
      <w:r>
        <w:rPr>
          <w:sz w:val="24"/>
          <w:szCs w:val="24"/>
          <w:lang w:val="en-US"/>
        </w:rPr>
        <w:t>)</w:t>
      </w:r>
    </w:p>
    <w:p w14:paraId="6FE45A30" w14:textId="77777777" w:rsidR="00BD2098" w:rsidRDefault="00BD2098" w:rsidP="00BD2098">
      <w:pPr>
        <w:pStyle w:val="BodyText"/>
        <w:tabs>
          <w:tab w:val="num" w:pos="1080"/>
        </w:tabs>
        <w:spacing w:line="360" w:lineRule="auto"/>
        <w:ind w:right="749"/>
        <w:jc w:val="both"/>
        <w:rPr>
          <w:sz w:val="24"/>
          <w:szCs w:val="24"/>
          <w:lang w:val="en-US"/>
        </w:rPr>
      </w:pPr>
      <w:r w:rsidRPr="001A26DE">
        <w:rPr>
          <w:sz w:val="24"/>
          <w:szCs w:val="24"/>
          <w:lang w:val="en-US"/>
        </w:rPr>
        <w:t>Member of</w:t>
      </w:r>
      <w:r>
        <w:rPr>
          <w:sz w:val="24"/>
          <w:szCs w:val="24"/>
          <w:lang w:val="en-US"/>
        </w:rPr>
        <w:t xml:space="preserve"> LION (</w:t>
      </w:r>
      <w:r w:rsidRPr="00BD2098">
        <w:rPr>
          <w:sz w:val="24"/>
          <w:szCs w:val="24"/>
          <w:lang w:val="en-US"/>
        </w:rPr>
        <w:t>Live International Otolaryngology Network</w:t>
      </w:r>
      <w:r>
        <w:rPr>
          <w:rFonts w:ascii="Tahoma" w:hAnsi="Tahoma" w:cs="Tahoma"/>
          <w:color w:val="444444"/>
          <w:sz w:val="29"/>
          <w:szCs w:val="29"/>
          <w:rtl/>
        </w:rPr>
        <w:t>‏</w:t>
      </w:r>
      <w:r>
        <w:rPr>
          <w:sz w:val="24"/>
          <w:szCs w:val="24"/>
          <w:lang w:val="en-US"/>
        </w:rPr>
        <w:t>).</w:t>
      </w:r>
      <w:r w:rsidR="000D5D70">
        <w:rPr>
          <w:sz w:val="24"/>
          <w:szCs w:val="24"/>
          <w:lang w:val="en-US"/>
        </w:rPr>
        <w:tab/>
        <w:t>2009- now</w:t>
      </w:r>
    </w:p>
    <w:p w14:paraId="2664C84B" w14:textId="77777777" w:rsidR="00DD732A" w:rsidRDefault="00DD732A" w:rsidP="00DD732A">
      <w:pPr>
        <w:pStyle w:val="BodyText"/>
        <w:tabs>
          <w:tab w:val="num" w:pos="1080"/>
        </w:tabs>
        <w:spacing w:line="360" w:lineRule="auto"/>
        <w:ind w:right="749"/>
        <w:jc w:val="both"/>
        <w:rPr>
          <w:sz w:val="24"/>
          <w:szCs w:val="24"/>
          <w:lang w:val="en-US"/>
        </w:rPr>
      </w:pPr>
      <w:r w:rsidRPr="00DD732A">
        <w:rPr>
          <w:sz w:val="24"/>
          <w:szCs w:val="24"/>
          <w:lang w:val="en-US"/>
        </w:rPr>
        <w:t>Member of EAONO</w:t>
      </w:r>
      <w:r>
        <w:rPr>
          <w:sz w:val="24"/>
          <w:szCs w:val="24"/>
          <w:lang w:val="en-US"/>
        </w:rPr>
        <w:t xml:space="preserve"> </w:t>
      </w:r>
      <w:r w:rsidR="007B6698">
        <w:rPr>
          <w:sz w:val="24"/>
          <w:szCs w:val="24"/>
          <w:lang w:val="en-US"/>
        </w:rPr>
        <w:t>(</w:t>
      </w:r>
      <w:r w:rsidR="007B6698" w:rsidRPr="000D5D70">
        <w:rPr>
          <w:sz w:val="20"/>
          <w:szCs w:val="20"/>
          <w:lang w:val="en-US"/>
        </w:rPr>
        <w:t>European</w:t>
      </w:r>
      <w:r w:rsidRPr="000D5D70">
        <w:rPr>
          <w:sz w:val="20"/>
          <w:szCs w:val="20"/>
          <w:lang w:val="en-US"/>
        </w:rPr>
        <w:t xml:space="preserve"> Academy of Otology and Neuro-otology</w:t>
      </w:r>
      <w:r>
        <w:rPr>
          <w:sz w:val="24"/>
          <w:szCs w:val="24"/>
          <w:lang w:val="en-US"/>
        </w:rPr>
        <w:t>)</w:t>
      </w:r>
      <w:r w:rsidR="009D0164">
        <w:rPr>
          <w:sz w:val="24"/>
          <w:szCs w:val="24"/>
          <w:lang w:val="en-US"/>
        </w:rPr>
        <w:tab/>
        <w:t>2012-now</w:t>
      </w:r>
    </w:p>
    <w:p w14:paraId="0364AB9C" w14:textId="77777777" w:rsidR="00917138" w:rsidRDefault="00917138" w:rsidP="00DD732A">
      <w:pPr>
        <w:pStyle w:val="BodyText"/>
        <w:tabs>
          <w:tab w:val="num" w:pos="1080"/>
        </w:tabs>
        <w:spacing w:line="360" w:lineRule="auto"/>
        <w:ind w:right="749"/>
        <w:jc w:val="both"/>
        <w:rPr>
          <w:sz w:val="24"/>
          <w:szCs w:val="24"/>
          <w:lang w:val="en-US"/>
        </w:rPr>
      </w:pPr>
    </w:p>
    <w:p w14:paraId="4818224A" w14:textId="77777777" w:rsidR="00FD5237" w:rsidRDefault="007641D4" w:rsidP="00EA7038">
      <w:pPr>
        <w:pStyle w:val="BodyText"/>
        <w:jc w:val="both"/>
        <w:rPr>
          <w:b/>
          <w:sz w:val="24"/>
        </w:rPr>
      </w:pPr>
      <w:r w:rsidRPr="007641D4">
        <w:rPr>
          <w:b/>
          <w:u w:val="single"/>
        </w:rPr>
        <w:t>Media Presentation</w:t>
      </w:r>
      <w:r>
        <w:rPr>
          <w:b/>
          <w:u w:val="single"/>
        </w:rPr>
        <w:t>:</w:t>
      </w:r>
    </w:p>
    <w:p w14:paraId="60E84793" w14:textId="77777777" w:rsidR="008F4478" w:rsidRDefault="008F4478" w:rsidP="008F4478">
      <w:pPr>
        <w:pStyle w:val="BodyText"/>
        <w:jc w:val="both"/>
        <w:rPr>
          <w:sz w:val="24"/>
        </w:rPr>
      </w:pPr>
    </w:p>
    <w:p w14:paraId="4A0EB24F" w14:textId="77777777" w:rsidR="00572B60" w:rsidRPr="00572B60" w:rsidRDefault="00572B60" w:rsidP="00572B60">
      <w:pPr>
        <w:autoSpaceDE w:val="0"/>
        <w:autoSpaceDN w:val="0"/>
        <w:adjustRightInd w:val="0"/>
        <w:rPr>
          <w:sz w:val="24"/>
          <w:szCs w:val="24"/>
        </w:rPr>
      </w:pPr>
      <w:r w:rsidRPr="00572B60">
        <w:rPr>
          <w:b/>
          <w:bCs/>
          <w:sz w:val="24"/>
          <w:szCs w:val="24"/>
        </w:rPr>
        <w:t>Guest, Jordan T.V. program “</w:t>
      </w:r>
      <w:r>
        <w:rPr>
          <w:b/>
          <w:bCs/>
          <w:sz w:val="24"/>
          <w:szCs w:val="24"/>
        </w:rPr>
        <w:t>New morning</w:t>
      </w:r>
      <w:r w:rsidRPr="00572B60">
        <w:rPr>
          <w:b/>
          <w:bCs/>
          <w:sz w:val="24"/>
          <w:szCs w:val="24"/>
        </w:rPr>
        <w:t>”,</w:t>
      </w:r>
      <w:r w:rsidRPr="00572B60">
        <w:rPr>
          <w:sz w:val="24"/>
          <w:szCs w:val="24"/>
        </w:rPr>
        <w:t xml:space="preserve"> </w:t>
      </w:r>
      <w:r w:rsidRPr="007641D4">
        <w:rPr>
          <w:sz w:val="24"/>
          <w:szCs w:val="24"/>
        </w:rPr>
        <w:t xml:space="preserve">question &amp; answer </w:t>
      </w:r>
      <w:r>
        <w:rPr>
          <w:sz w:val="24"/>
          <w:szCs w:val="24"/>
        </w:rPr>
        <w:t>on Allergic Rhinitis</w:t>
      </w:r>
      <w:r w:rsidRPr="00572B60">
        <w:rPr>
          <w:sz w:val="24"/>
          <w:szCs w:val="24"/>
        </w:rPr>
        <w:t>,</w:t>
      </w:r>
      <w:r>
        <w:rPr>
          <w:sz w:val="24"/>
          <w:szCs w:val="24"/>
        </w:rPr>
        <w:t xml:space="preserve"> </w:t>
      </w:r>
      <w:r w:rsidRPr="00572B60">
        <w:rPr>
          <w:sz w:val="24"/>
          <w:szCs w:val="24"/>
        </w:rPr>
        <w:t>Amman, Jordan 2007</w:t>
      </w:r>
      <w:r>
        <w:rPr>
          <w:sz w:val="24"/>
          <w:szCs w:val="24"/>
        </w:rPr>
        <w:t>.</w:t>
      </w:r>
    </w:p>
    <w:p w14:paraId="30DB6DB9" w14:textId="77777777" w:rsidR="00572B60" w:rsidRDefault="00572B60" w:rsidP="007641D4">
      <w:pPr>
        <w:autoSpaceDE w:val="0"/>
        <w:autoSpaceDN w:val="0"/>
        <w:adjustRightInd w:val="0"/>
        <w:rPr>
          <w:b/>
          <w:bCs/>
          <w:sz w:val="24"/>
          <w:szCs w:val="24"/>
        </w:rPr>
      </w:pPr>
    </w:p>
    <w:p w14:paraId="6D0D10B2" w14:textId="77777777" w:rsidR="007641D4" w:rsidRPr="007641D4" w:rsidRDefault="007641D4" w:rsidP="007641D4">
      <w:pPr>
        <w:autoSpaceDE w:val="0"/>
        <w:autoSpaceDN w:val="0"/>
        <w:adjustRightInd w:val="0"/>
        <w:rPr>
          <w:sz w:val="24"/>
          <w:szCs w:val="24"/>
        </w:rPr>
      </w:pPr>
      <w:r w:rsidRPr="007641D4">
        <w:rPr>
          <w:b/>
          <w:bCs/>
          <w:sz w:val="24"/>
          <w:szCs w:val="24"/>
        </w:rPr>
        <w:t>Guest, Jordanian Radio</w:t>
      </w:r>
      <w:r w:rsidRPr="007641D4">
        <w:rPr>
          <w:sz w:val="24"/>
          <w:szCs w:val="24"/>
        </w:rPr>
        <w:t xml:space="preserve"> question &amp; answer on “Allergic rhinitis, rhinosinusitis and cochlear implant” (3 episodes) 2007.</w:t>
      </w:r>
    </w:p>
    <w:p w14:paraId="2946693D" w14:textId="77777777" w:rsidR="007641D4" w:rsidRDefault="007641D4" w:rsidP="007641D4">
      <w:pPr>
        <w:autoSpaceDE w:val="0"/>
        <w:autoSpaceDN w:val="0"/>
        <w:adjustRightInd w:val="0"/>
        <w:rPr>
          <w:rFonts w:ascii="Arial" w:hAnsi="Arial" w:cs="Arial"/>
        </w:rPr>
      </w:pPr>
    </w:p>
    <w:p w14:paraId="0D400448" w14:textId="77777777" w:rsidR="007641D4" w:rsidRPr="00572B60" w:rsidRDefault="007641D4" w:rsidP="00572B60">
      <w:pPr>
        <w:autoSpaceDE w:val="0"/>
        <w:autoSpaceDN w:val="0"/>
        <w:adjustRightInd w:val="0"/>
        <w:rPr>
          <w:sz w:val="24"/>
          <w:szCs w:val="24"/>
        </w:rPr>
      </w:pPr>
      <w:r w:rsidRPr="00572B60">
        <w:rPr>
          <w:b/>
          <w:bCs/>
          <w:sz w:val="24"/>
          <w:szCs w:val="24"/>
        </w:rPr>
        <w:t>Guest, Jordan T.V. program “Your Physician”,</w:t>
      </w:r>
      <w:r w:rsidRPr="00572B60">
        <w:rPr>
          <w:sz w:val="24"/>
          <w:szCs w:val="24"/>
        </w:rPr>
        <w:t xml:space="preserve"> Issues in </w:t>
      </w:r>
      <w:r w:rsidR="00572B60">
        <w:rPr>
          <w:sz w:val="24"/>
          <w:szCs w:val="24"/>
        </w:rPr>
        <w:t>Otolaryngology</w:t>
      </w:r>
      <w:r w:rsidRPr="00572B60">
        <w:rPr>
          <w:sz w:val="24"/>
          <w:szCs w:val="24"/>
        </w:rPr>
        <w:t>,</w:t>
      </w:r>
      <w:r w:rsidR="00572B60">
        <w:rPr>
          <w:sz w:val="24"/>
          <w:szCs w:val="24"/>
        </w:rPr>
        <w:t xml:space="preserve"> </w:t>
      </w:r>
      <w:r w:rsidRPr="00572B60">
        <w:rPr>
          <w:sz w:val="24"/>
          <w:szCs w:val="24"/>
        </w:rPr>
        <w:t xml:space="preserve">Amman, Jordan </w:t>
      </w:r>
      <w:r w:rsidR="00572B60" w:rsidRPr="00572B60">
        <w:rPr>
          <w:sz w:val="24"/>
          <w:szCs w:val="24"/>
        </w:rPr>
        <w:t>2007</w:t>
      </w:r>
      <w:r w:rsidR="00572B60">
        <w:rPr>
          <w:sz w:val="24"/>
          <w:szCs w:val="24"/>
        </w:rPr>
        <w:t>.</w:t>
      </w:r>
    </w:p>
    <w:p w14:paraId="6BF0FDB1" w14:textId="77777777" w:rsidR="007641D4" w:rsidRDefault="007641D4" w:rsidP="007641D4">
      <w:pPr>
        <w:autoSpaceDE w:val="0"/>
        <w:autoSpaceDN w:val="0"/>
        <w:adjustRightInd w:val="0"/>
        <w:rPr>
          <w:rFonts w:ascii="Arial" w:hAnsi="Arial" w:cs="Arial"/>
        </w:rPr>
      </w:pPr>
    </w:p>
    <w:p w14:paraId="174170B4" w14:textId="77777777" w:rsidR="00572B60" w:rsidRPr="00572B60" w:rsidRDefault="00572B60" w:rsidP="00572B60">
      <w:pPr>
        <w:autoSpaceDE w:val="0"/>
        <w:autoSpaceDN w:val="0"/>
        <w:adjustRightInd w:val="0"/>
        <w:rPr>
          <w:sz w:val="24"/>
          <w:szCs w:val="24"/>
        </w:rPr>
      </w:pPr>
      <w:r w:rsidRPr="00572B60">
        <w:rPr>
          <w:b/>
          <w:bCs/>
          <w:sz w:val="24"/>
          <w:szCs w:val="24"/>
        </w:rPr>
        <w:t>Guest, Jordan T.V. program “</w:t>
      </w:r>
      <w:r>
        <w:rPr>
          <w:b/>
          <w:bCs/>
          <w:sz w:val="24"/>
          <w:szCs w:val="24"/>
        </w:rPr>
        <w:t>New morning</w:t>
      </w:r>
      <w:r w:rsidRPr="00572B60">
        <w:rPr>
          <w:b/>
          <w:bCs/>
          <w:sz w:val="24"/>
          <w:szCs w:val="24"/>
        </w:rPr>
        <w:t>”,</w:t>
      </w:r>
      <w:r w:rsidRPr="00572B60">
        <w:rPr>
          <w:sz w:val="24"/>
          <w:szCs w:val="24"/>
        </w:rPr>
        <w:t xml:space="preserve"> </w:t>
      </w:r>
      <w:r w:rsidRPr="007641D4">
        <w:rPr>
          <w:sz w:val="24"/>
          <w:szCs w:val="24"/>
        </w:rPr>
        <w:t xml:space="preserve">question &amp; answer </w:t>
      </w:r>
      <w:r>
        <w:rPr>
          <w:sz w:val="24"/>
          <w:szCs w:val="24"/>
        </w:rPr>
        <w:t>on cochlear implant</w:t>
      </w:r>
      <w:r w:rsidRPr="00572B60">
        <w:rPr>
          <w:sz w:val="24"/>
          <w:szCs w:val="24"/>
        </w:rPr>
        <w:t>,</w:t>
      </w:r>
      <w:r>
        <w:rPr>
          <w:sz w:val="24"/>
          <w:szCs w:val="24"/>
        </w:rPr>
        <w:t xml:space="preserve"> </w:t>
      </w:r>
      <w:r w:rsidRPr="00572B60">
        <w:rPr>
          <w:sz w:val="24"/>
          <w:szCs w:val="24"/>
        </w:rPr>
        <w:t>Amman, Jordan 200</w:t>
      </w:r>
      <w:r>
        <w:rPr>
          <w:sz w:val="24"/>
          <w:szCs w:val="24"/>
        </w:rPr>
        <w:t>8.</w:t>
      </w:r>
    </w:p>
    <w:p w14:paraId="448D778A" w14:textId="77777777" w:rsidR="00572B60" w:rsidRDefault="00572B60" w:rsidP="007641D4">
      <w:pPr>
        <w:pStyle w:val="BodyText"/>
        <w:jc w:val="both"/>
        <w:rPr>
          <w:b/>
          <w:sz w:val="24"/>
        </w:rPr>
      </w:pPr>
    </w:p>
    <w:p w14:paraId="022FD449" w14:textId="77777777" w:rsidR="00D22C1A" w:rsidRDefault="00D22C1A" w:rsidP="007641D4">
      <w:pPr>
        <w:pStyle w:val="BodyText"/>
        <w:jc w:val="both"/>
        <w:rPr>
          <w:b/>
          <w:sz w:val="24"/>
        </w:rPr>
      </w:pPr>
    </w:p>
    <w:p w14:paraId="7FEF9E40" w14:textId="77777777" w:rsidR="00444C55" w:rsidRDefault="00444C55" w:rsidP="007641D4">
      <w:pPr>
        <w:pStyle w:val="BodyText"/>
        <w:jc w:val="both"/>
        <w:rPr>
          <w:b/>
          <w:sz w:val="24"/>
        </w:rPr>
      </w:pPr>
    </w:p>
    <w:p w14:paraId="26970420" w14:textId="77777777" w:rsidR="00133425" w:rsidRDefault="00D22C1A" w:rsidP="007641D4">
      <w:pPr>
        <w:pStyle w:val="BodyText"/>
        <w:jc w:val="both"/>
        <w:rPr>
          <w:b/>
          <w:u w:val="single"/>
        </w:rPr>
      </w:pPr>
      <w:r>
        <w:rPr>
          <w:b/>
          <w:u w:val="single"/>
        </w:rPr>
        <w:lastRenderedPageBreak/>
        <w:t>Conferences, Lectures and</w:t>
      </w:r>
      <w:r w:rsidRPr="007641D4">
        <w:rPr>
          <w:b/>
          <w:u w:val="single"/>
        </w:rPr>
        <w:t xml:space="preserve"> Workshop</w:t>
      </w:r>
      <w:r>
        <w:rPr>
          <w:b/>
          <w:u w:val="single"/>
        </w:rPr>
        <w:t>s</w:t>
      </w:r>
    </w:p>
    <w:p w14:paraId="0A860862" w14:textId="77777777" w:rsidR="00D22C1A" w:rsidRDefault="00133425" w:rsidP="007641D4">
      <w:pPr>
        <w:pStyle w:val="BodyText"/>
        <w:jc w:val="both"/>
        <w:rPr>
          <w:b/>
          <w:u w:val="single"/>
        </w:rPr>
      </w:pPr>
      <w:r>
        <w:t>I was invited speaker in major international meetings of the otolaryngology societies, the following are examples:</w:t>
      </w:r>
      <w:r w:rsidR="00D22C1A" w:rsidRPr="007641D4">
        <w:rPr>
          <w:b/>
          <w:u w:val="single"/>
        </w:rPr>
        <w:t xml:space="preserve"> </w:t>
      </w:r>
    </w:p>
    <w:p w14:paraId="52FC5963" w14:textId="77777777" w:rsidR="00D22C1A" w:rsidRDefault="00D22C1A" w:rsidP="007641D4">
      <w:pPr>
        <w:pStyle w:val="BodyText"/>
        <w:jc w:val="both"/>
        <w:rPr>
          <w:b/>
          <w:u w:val="single"/>
        </w:rPr>
      </w:pPr>
    </w:p>
    <w:p w14:paraId="35FE173D" w14:textId="77777777" w:rsidR="00D22C1A" w:rsidRPr="00C50DE9" w:rsidRDefault="00D22C1A" w:rsidP="00D22C1A">
      <w:pPr>
        <w:pStyle w:val="BodyText"/>
        <w:jc w:val="both"/>
        <w:rPr>
          <w:b/>
          <w:sz w:val="24"/>
        </w:rPr>
      </w:pPr>
      <w:r>
        <w:rPr>
          <w:b/>
          <w:sz w:val="24"/>
        </w:rPr>
        <w:t xml:space="preserve">“The Role of Pre-Operative CT Scan in patients with Chronic Suppurative Otitis Media” </w:t>
      </w:r>
      <w:r>
        <w:rPr>
          <w:sz w:val="24"/>
        </w:rPr>
        <w:t>Presented in the sixth international conference on Cholesteatoma and Ear Surgery that has been held in Cannes, France on June 29</w:t>
      </w:r>
      <w:r>
        <w:rPr>
          <w:sz w:val="24"/>
          <w:vertAlign w:val="superscript"/>
        </w:rPr>
        <w:t>th</w:t>
      </w:r>
      <w:r>
        <w:rPr>
          <w:sz w:val="24"/>
        </w:rPr>
        <w:t xml:space="preserve"> to July 2</w:t>
      </w:r>
      <w:r>
        <w:rPr>
          <w:sz w:val="24"/>
          <w:vertAlign w:val="superscript"/>
        </w:rPr>
        <w:t>nd</w:t>
      </w:r>
      <w:r>
        <w:rPr>
          <w:sz w:val="24"/>
        </w:rPr>
        <w:t xml:space="preserve">, 2000. </w:t>
      </w:r>
      <w:r w:rsidRPr="00C50DE9">
        <w:rPr>
          <w:b/>
          <w:sz w:val="24"/>
        </w:rPr>
        <w:t>(Lecturer)</w:t>
      </w:r>
    </w:p>
    <w:p w14:paraId="6FCE44B1" w14:textId="77777777" w:rsidR="00D22C1A" w:rsidRDefault="00D22C1A" w:rsidP="007641D4">
      <w:pPr>
        <w:pStyle w:val="BodyText"/>
        <w:jc w:val="both"/>
        <w:rPr>
          <w:b/>
          <w:u w:val="single"/>
        </w:rPr>
      </w:pPr>
    </w:p>
    <w:p w14:paraId="572E29B8" w14:textId="77777777" w:rsidR="008F4478" w:rsidRDefault="008F4478" w:rsidP="007641D4">
      <w:pPr>
        <w:pStyle w:val="BodyText"/>
        <w:jc w:val="both"/>
        <w:rPr>
          <w:b/>
          <w:sz w:val="24"/>
        </w:rPr>
      </w:pPr>
      <w:r>
        <w:rPr>
          <w:b/>
          <w:sz w:val="24"/>
        </w:rPr>
        <w:t xml:space="preserve">“Balloon Sinuplasty training </w:t>
      </w:r>
      <w:r w:rsidR="00E06105">
        <w:rPr>
          <w:b/>
          <w:sz w:val="24"/>
        </w:rPr>
        <w:t>Workshop</w:t>
      </w:r>
      <w:r>
        <w:rPr>
          <w:b/>
          <w:sz w:val="24"/>
        </w:rPr>
        <w:t>”</w:t>
      </w:r>
    </w:p>
    <w:p w14:paraId="21035595" w14:textId="77777777" w:rsidR="008F4478" w:rsidRDefault="008F4478" w:rsidP="008F4478">
      <w:pPr>
        <w:tabs>
          <w:tab w:val="left" w:pos="2160"/>
        </w:tabs>
        <w:jc w:val="both"/>
        <w:rPr>
          <w:sz w:val="24"/>
          <w:szCs w:val="24"/>
        </w:rPr>
      </w:pPr>
      <w:r w:rsidRPr="000C080A">
        <w:rPr>
          <w:b/>
          <w:bCs/>
          <w:sz w:val="24"/>
        </w:rPr>
        <w:t>Tehran, Iran</w:t>
      </w:r>
      <w:r>
        <w:rPr>
          <w:sz w:val="24"/>
        </w:rPr>
        <w:t xml:space="preserve"> on March </w:t>
      </w:r>
      <w:r w:rsidRPr="00C50DE9">
        <w:rPr>
          <w:sz w:val="24"/>
          <w:szCs w:val="24"/>
        </w:rPr>
        <w:t xml:space="preserve">2008 </w:t>
      </w:r>
      <w:r w:rsidR="00C50DE9" w:rsidRPr="00C50DE9">
        <w:rPr>
          <w:sz w:val="24"/>
          <w:szCs w:val="24"/>
        </w:rPr>
        <w:t>(</w:t>
      </w:r>
      <w:r w:rsidR="00C50DE9" w:rsidRPr="00C50DE9">
        <w:rPr>
          <w:b/>
          <w:bCs/>
          <w:sz w:val="24"/>
          <w:szCs w:val="24"/>
        </w:rPr>
        <w:t>Organizer</w:t>
      </w:r>
      <w:r w:rsidR="00C50DE9" w:rsidRPr="00C50DE9">
        <w:rPr>
          <w:sz w:val="24"/>
          <w:szCs w:val="24"/>
        </w:rPr>
        <w:t>)</w:t>
      </w:r>
    </w:p>
    <w:p w14:paraId="17F6F186" w14:textId="77777777" w:rsidR="00EA7038" w:rsidRPr="00C50DE9" w:rsidRDefault="00EA7038" w:rsidP="008F4478">
      <w:pPr>
        <w:tabs>
          <w:tab w:val="left" w:pos="2160"/>
        </w:tabs>
        <w:jc w:val="both"/>
        <w:rPr>
          <w:sz w:val="24"/>
          <w:szCs w:val="24"/>
        </w:rPr>
      </w:pPr>
    </w:p>
    <w:p w14:paraId="779C6496" w14:textId="77777777" w:rsidR="00C50DE9" w:rsidRPr="008E549B" w:rsidRDefault="00C50DE9" w:rsidP="00E06105">
      <w:pPr>
        <w:autoSpaceDE w:val="0"/>
        <w:autoSpaceDN w:val="0"/>
        <w:adjustRightInd w:val="0"/>
        <w:rPr>
          <w:sz w:val="24"/>
          <w:szCs w:val="24"/>
        </w:rPr>
      </w:pPr>
      <w:r>
        <w:rPr>
          <w:b/>
          <w:bCs/>
          <w:sz w:val="24"/>
          <w:szCs w:val="24"/>
          <w:lang w:eastAsia="en-GB"/>
        </w:rPr>
        <w:t>The First Middle East Rhinology Congress.</w:t>
      </w:r>
      <w:r w:rsidR="00E06105">
        <w:rPr>
          <w:b/>
          <w:bCs/>
          <w:sz w:val="24"/>
          <w:szCs w:val="24"/>
          <w:lang w:eastAsia="en-GB"/>
        </w:rPr>
        <w:t xml:space="preserve"> </w:t>
      </w:r>
      <w:r w:rsidRPr="008E549B">
        <w:rPr>
          <w:sz w:val="24"/>
          <w:szCs w:val="24"/>
        </w:rPr>
        <w:t>Member of Executive</w:t>
      </w:r>
      <w:r w:rsidR="00E06105">
        <w:rPr>
          <w:sz w:val="24"/>
          <w:szCs w:val="24"/>
        </w:rPr>
        <w:t xml:space="preserve"> and</w:t>
      </w:r>
      <w:r w:rsidRPr="008E549B">
        <w:rPr>
          <w:sz w:val="24"/>
          <w:szCs w:val="24"/>
        </w:rPr>
        <w:t xml:space="preserve"> Scientific Committees</w:t>
      </w:r>
      <w:r>
        <w:rPr>
          <w:sz w:val="24"/>
          <w:szCs w:val="24"/>
        </w:rPr>
        <w:t>. Tehran, Iran, November 2008.</w:t>
      </w:r>
    </w:p>
    <w:p w14:paraId="45CBD690" w14:textId="77777777" w:rsidR="00C50DE9" w:rsidRDefault="00C50DE9" w:rsidP="00C50DE9">
      <w:pPr>
        <w:autoSpaceDE w:val="0"/>
        <w:autoSpaceDN w:val="0"/>
        <w:adjustRightInd w:val="0"/>
        <w:rPr>
          <w:b/>
          <w:bCs/>
          <w:sz w:val="24"/>
          <w:szCs w:val="24"/>
          <w:lang w:eastAsia="en-GB"/>
        </w:rPr>
      </w:pPr>
    </w:p>
    <w:p w14:paraId="37F326C2" w14:textId="77777777" w:rsidR="008F4478" w:rsidRPr="000C080A" w:rsidRDefault="008F4478" w:rsidP="00C50DE9">
      <w:pPr>
        <w:autoSpaceDE w:val="0"/>
        <w:autoSpaceDN w:val="0"/>
        <w:adjustRightInd w:val="0"/>
        <w:rPr>
          <w:b/>
          <w:bCs/>
          <w:sz w:val="24"/>
          <w:szCs w:val="24"/>
        </w:rPr>
      </w:pPr>
      <w:r>
        <w:rPr>
          <w:b/>
          <w:bCs/>
          <w:sz w:val="24"/>
          <w:szCs w:val="24"/>
          <w:lang w:eastAsia="en-GB"/>
        </w:rPr>
        <w:t>“</w:t>
      </w:r>
      <w:r w:rsidRPr="00F577B2">
        <w:rPr>
          <w:b/>
          <w:bCs/>
          <w:sz w:val="24"/>
          <w:szCs w:val="24"/>
          <w:lang w:eastAsia="en-GB"/>
        </w:rPr>
        <w:t>Multidisciplinary approach to obstructive sleep apnea;</w:t>
      </w:r>
      <w:r>
        <w:rPr>
          <w:b/>
          <w:bCs/>
          <w:sz w:val="24"/>
          <w:szCs w:val="24"/>
          <w:lang w:eastAsia="en-GB"/>
        </w:rPr>
        <w:t xml:space="preserve"> </w:t>
      </w:r>
      <w:r w:rsidRPr="00F577B2">
        <w:rPr>
          <w:b/>
          <w:bCs/>
          <w:sz w:val="24"/>
          <w:szCs w:val="24"/>
          <w:lang w:eastAsia="en-GB"/>
        </w:rPr>
        <w:t>King Abdullah University Hospital's Experience</w:t>
      </w:r>
      <w:r w:rsidRPr="00F577B2">
        <w:rPr>
          <w:b/>
          <w:bCs/>
          <w:sz w:val="24"/>
          <w:szCs w:val="24"/>
        </w:rPr>
        <w:t>.</w:t>
      </w:r>
      <w:r>
        <w:rPr>
          <w:b/>
          <w:bCs/>
          <w:sz w:val="24"/>
          <w:szCs w:val="24"/>
        </w:rPr>
        <w:t xml:space="preserve">” </w:t>
      </w:r>
      <w:r w:rsidRPr="000C080A">
        <w:rPr>
          <w:sz w:val="24"/>
          <w:szCs w:val="24"/>
        </w:rPr>
        <w:t>International Conference for Snoring and Obstructive Sleep Apnea A Multidisciplinary Approach, Kuwait 2008, November 9-11</w:t>
      </w:r>
      <w:r>
        <w:rPr>
          <w:sz w:val="24"/>
          <w:szCs w:val="24"/>
        </w:rPr>
        <w:t>.</w:t>
      </w:r>
      <w:r w:rsidR="00C50DE9">
        <w:rPr>
          <w:sz w:val="24"/>
          <w:szCs w:val="24"/>
        </w:rPr>
        <w:t xml:space="preserve"> </w:t>
      </w:r>
      <w:r w:rsidR="00C50DE9" w:rsidRPr="00C50DE9">
        <w:rPr>
          <w:b/>
          <w:sz w:val="24"/>
        </w:rPr>
        <w:t>(</w:t>
      </w:r>
      <w:r w:rsidR="00D22C1A">
        <w:rPr>
          <w:b/>
          <w:sz w:val="24"/>
        </w:rPr>
        <w:t>Invited Speaker</w:t>
      </w:r>
      <w:r w:rsidR="00C50DE9" w:rsidRPr="00C50DE9">
        <w:rPr>
          <w:b/>
          <w:sz w:val="24"/>
        </w:rPr>
        <w:t>)</w:t>
      </w:r>
    </w:p>
    <w:p w14:paraId="0622AF28" w14:textId="77777777" w:rsidR="00572B60" w:rsidRDefault="00572B60" w:rsidP="00572B60">
      <w:pPr>
        <w:pStyle w:val="BodyText"/>
        <w:jc w:val="both"/>
        <w:rPr>
          <w:b/>
          <w:sz w:val="24"/>
        </w:rPr>
      </w:pPr>
    </w:p>
    <w:p w14:paraId="7BA63A5D" w14:textId="77777777" w:rsidR="00572B60" w:rsidRPr="00C50DE9" w:rsidRDefault="00572B60" w:rsidP="00D22C1A">
      <w:pPr>
        <w:pStyle w:val="BodyText"/>
        <w:jc w:val="both"/>
        <w:rPr>
          <w:sz w:val="24"/>
          <w:szCs w:val="24"/>
        </w:rPr>
      </w:pPr>
      <w:r>
        <w:rPr>
          <w:b/>
          <w:sz w:val="24"/>
        </w:rPr>
        <w:t>“Balloon Sinuplasty training Workshop”</w:t>
      </w:r>
      <w:r w:rsidR="00D22C1A">
        <w:rPr>
          <w:b/>
          <w:sz w:val="24"/>
        </w:rPr>
        <w:t xml:space="preserve"> </w:t>
      </w:r>
      <w:r w:rsidRPr="00C50DE9">
        <w:rPr>
          <w:b/>
          <w:bCs/>
          <w:sz w:val="24"/>
          <w:szCs w:val="24"/>
        </w:rPr>
        <w:t>Manama, Bahrain</w:t>
      </w:r>
      <w:r w:rsidRPr="00C50DE9">
        <w:rPr>
          <w:sz w:val="24"/>
          <w:szCs w:val="24"/>
        </w:rPr>
        <w:t xml:space="preserve"> on January 2009 (</w:t>
      </w:r>
      <w:r w:rsidRPr="00C50DE9">
        <w:rPr>
          <w:b/>
          <w:bCs/>
          <w:sz w:val="24"/>
          <w:szCs w:val="24"/>
        </w:rPr>
        <w:t>Organizer</w:t>
      </w:r>
      <w:r w:rsidRPr="00C50DE9">
        <w:rPr>
          <w:sz w:val="24"/>
          <w:szCs w:val="24"/>
        </w:rPr>
        <w:t>)</w:t>
      </w:r>
    </w:p>
    <w:p w14:paraId="331A01C4" w14:textId="77777777" w:rsidR="008F4478" w:rsidRDefault="008F4478" w:rsidP="008F4478">
      <w:pPr>
        <w:pStyle w:val="BodyText"/>
        <w:jc w:val="both"/>
        <w:rPr>
          <w:sz w:val="24"/>
        </w:rPr>
      </w:pPr>
    </w:p>
    <w:p w14:paraId="07C278F9" w14:textId="77777777" w:rsidR="008F4478" w:rsidRPr="008E549B" w:rsidRDefault="008F4478" w:rsidP="00E06105">
      <w:pPr>
        <w:tabs>
          <w:tab w:val="left" w:pos="2160"/>
        </w:tabs>
        <w:jc w:val="both"/>
        <w:rPr>
          <w:sz w:val="24"/>
          <w:szCs w:val="24"/>
        </w:rPr>
      </w:pPr>
      <w:r>
        <w:rPr>
          <w:b/>
          <w:sz w:val="24"/>
        </w:rPr>
        <w:t xml:space="preserve">The sixth Arabfoss congress of Otolaryngology Head and Neck surgery and the fifthe international congress of the Jordanian society of Otolaryngology Head and Neck surgery. </w:t>
      </w:r>
      <w:r w:rsidR="00D22C1A">
        <w:rPr>
          <w:b/>
          <w:sz w:val="24"/>
        </w:rPr>
        <w:t>Invited Speaker</w:t>
      </w:r>
      <w:r w:rsidR="00E06105" w:rsidRPr="00E06105">
        <w:rPr>
          <w:bCs/>
          <w:sz w:val="24"/>
        </w:rPr>
        <w:t xml:space="preserve"> and m</w:t>
      </w:r>
      <w:r w:rsidRPr="00E06105">
        <w:rPr>
          <w:bCs/>
          <w:sz w:val="24"/>
          <w:szCs w:val="24"/>
        </w:rPr>
        <w:t xml:space="preserve">ember </w:t>
      </w:r>
      <w:r w:rsidRPr="008E549B">
        <w:rPr>
          <w:sz w:val="24"/>
          <w:szCs w:val="24"/>
        </w:rPr>
        <w:t>of Executive, Scientific and Organizing Committees</w:t>
      </w:r>
      <w:r>
        <w:rPr>
          <w:sz w:val="24"/>
          <w:szCs w:val="24"/>
        </w:rPr>
        <w:t>. Amman Jordan, May 2009.</w:t>
      </w:r>
    </w:p>
    <w:p w14:paraId="4AA7A7D9" w14:textId="77777777" w:rsidR="00275051" w:rsidRDefault="00275051" w:rsidP="00FD5237">
      <w:pPr>
        <w:pStyle w:val="BodyText"/>
        <w:jc w:val="both"/>
        <w:rPr>
          <w:b/>
          <w:bCs/>
          <w:u w:val="single"/>
        </w:rPr>
      </w:pPr>
    </w:p>
    <w:p w14:paraId="1CDEFCF0" w14:textId="77777777" w:rsidR="003F76DC" w:rsidRDefault="003F76DC" w:rsidP="003F76DC">
      <w:pPr>
        <w:rPr>
          <w:sz w:val="24"/>
        </w:rPr>
      </w:pPr>
      <w:r>
        <w:rPr>
          <w:b/>
          <w:sz w:val="24"/>
        </w:rPr>
        <w:t>“</w:t>
      </w:r>
      <w:r w:rsidRPr="003F76DC">
        <w:rPr>
          <w:b/>
          <w:sz w:val="24"/>
        </w:rPr>
        <w:t>Double flaps technique for cochlear implantation: better healing and shorter period for programming</w:t>
      </w:r>
      <w:r>
        <w:rPr>
          <w:b/>
          <w:sz w:val="24"/>
        </w:rPr>
        <w:t xml:space="preserve">” </w:t>
      </w:r>
      <w:r w:rsidRPr="00CD643D">
        <w:rPr>
          <w:sz w:val="24"/>
        </w:rPr>
        <w:t>Otolaryngology-Head &amp;Neck Surgery International Convention, Riyadh Saudi Arabia</w:t>
      </w:r>
      <w:r>
        <w:rPr>
          <w:sz w:val="24"/>
        </w:rPr>
        <w:t xml:space="preserve">. November 2009. </w:t>
      </w:r>
      <w:r w:rsidRPr="003F76DC">
        <w:rPr>
          <w:b/>
          <w:i/>
          <w:sz w:val="24"/>
        </w:rPr>
        <w:t>Won the first prize for best abstract</w:t>
      </w:r>
      <w:r>
        <w:rPr>
          <w:sz w:val="24"/>
        </w:rPr>
        <w:t xml:space="preserve">. </w:t>
      </w:r>
    </w:p>
    <w:p w14:paraId="319A3325" w14:textId="77777777" w:rsidR="003F76DC" w:rsidRDefault="003F76DC" w:rsidP="003F76DC">
      <w:pPr>
        <w:rPr>
          <w:bCs/>
          <w:sz w:val="24"/>
        </w:rPr>
      </w:pPr>
      <w:r>
        <w:rPr>
          <w:bCs/>
          <w:sz w:val="24"/>
        </w:rPr>
        <w:t xml:space="preserve">Then it as presented in </w:t>
      </w:r>
      <w:r w:rsidRPr="003F76DC">
        <w:rPr>
          <w:bCs/>
          <w:sz w:val="24"/>
        </w:rPr>
        <w:t>7th Asia Pacific Symposium on Cochlear Implants and Related Sciences (APSCI 2009)</w:t>
      </w:r>
      <w:r>
        <w:rPr>
          <w:bCs/>
          <w:sz w:val="24"/>
        </w:rPr>
        <w:t>. December 2009.</w:t>
      </w:r>
    </w:p>
    <w:p w14:paraId="03A8CF83" w14:textId="77777777" w:rsidR="003F76DC" w:rsidRDefault="003F76DC" w:rsidP="003F76DC">
      <w:pPr>
        <w:rPr>
          <w:bCs/>
          <w:sz w:val="24"/>
        </w:rPr>
      </w:pPr>
    </w:p>
    <w:p w14:paraId="7E2D897C" w14:textId="77777777" w:rsidR="003F76DC" w:rsidRDefault="009627CC" w:rsidP="003F76DC">
      <w:pPr>
        <w:rPr>
          <w:b/>
          <w:sz w:val="24"/>
        </w:rPr>
      </w:pPr>
      <w:r w:rsidRPr="009627CC">
        <w:rPr>
          <w:b/>
          <w:bCs/>
          <w:sz w:val="24"/>
        </w:rPr>
        <w:t>“Balloon Sinuplasty; Patient satisfaction at King Abdullah University Hospital”</w:t>
      </w:r>
      <w:r>
        <w:rPr>
          <w:b/>
          <w:bCs/>
          <w:sz w:val="24"/>
        </w:rPr>
        <w:t xml:space="preserve"> </w:t>
      </w:r>
      <w:r w:rsidRPr="00CD643D">
        <w:rPr>
          <w:sz w:val="24"/>
        </w:rPr>
        <w:t>Otolaryngology-Head &amp;Neck Surgery International Convention, Riyadh Saudi Arabia</w:t>
      </w:r>
      <w:r>
        <w:rPr>
          <w:sz w:val="24"/>
        </w:rPr>
        <w:t>. November 2009.</w:t>
      </w:r>
      <w:r w:rsidR="00D22C1A">
        <w:rPr>
          <w:sz w:val="24"/>
        </w:rPr>
        <w:t xml:space="preserve"> </w:t>
      </w:r>
      <w:r w:rsidR="00D22C1A" w:rsidRPr="00C50DE9">
        <w:rPr>
          <w:b/>
          <w:sz w:val="24"/>
        </w:rPr>
        <w:t>(</w:t>
      </w:r>
      <w:r w:rsidR="00D22C1A">
        <w:rPr>
          <w:b/>
          <w:sz w:val="24"/>
        </w:rPr>
        <w:t>Invited Speaker</w:t>
      </w:r>
      <w:r w:rsidR="00D22C1A" w:rsidRPr="00C50DE9">
        <w:rPr>
          <w:b/>
          <w:sz w:val="24"/>
        </w:rPr>
        <w:t>)</w:t>
      </w:r>
    </w:p>
    <w:p w14:paraId="34006364" w14:textId="77777777" w:rsidR="00277727" w:rsidRDefault="00277727" w:rsidP="00277727">
      <w:pPr>
        <w:pStyle w:val="NormalWeb"/>
        <w:rPr>
          <w:b/>
        </w:rPr>
      </w:pPr>
      <w:r w:rsidRPr="00277727">
        <w:rPr>
          <w:b/>
          <w:bCs/>
          <w:szCs w:val="20"/>
          <w:lang w:val="en-GB"/>
        </w:rPr>
        <w:t>The International Conference of Rhinology, Otology, and Skull Base Surgery,</w:t>
      </w:r>
      <w:r>
        <w:rPr>
          <w:rFonts w:ascii="Calibri" w:hAnsi="Calibri"/>
          <w:b/>
          <w:bCs/>
          <w:color w:val="0000FF"/>
          <w:sz w:val="28"/>
          <w:szCs w:val="28"/>
        </w:rPr>
        <w:t xml:space="preserve"> </w:t>
      </w:r>
      <w:r>
        <w:t>Dammam,</w:t>
      </w:r>
      <w:r w:rsidRPr="00CD643D">
        <w:t xml:space="preserve"> Saudi Arabia</w:t>
      </w:r>
      <w:r>
        <w:t xml:space="preserve">. December 2012. </w:t>
      </w:r>
      <w:r w:rsidRPr="00C50DE9">
        <w:rPr>
          <w:b/>
        </w:rPr>
        <w:t>(</w:t>
      </w:r>
      <w:r>
        <w:rPr>
          <w:b/>
        </w:rPr>
        <w:t>Invited Speaker</w:t>
      </w:r>
      <w:r w:rsidRPr="00C50DE9">
        <w:rPr>
          <w:b/>
        </w:rPr>
        <w:t>)</w:t>
      </w:r>
    </w:p>
    <w:p w14:paraId="0DF1CB39" w14:textId="77777777" w:rsidR="00277727" w:rsidRDefault="00277727" w:rsidP="00277727">
      <w:pPr>
        <w:pStyle w:val="NormalWeb"/>
        <w:rPr>
          <w:b/>
        </w:rPr>
      </w:pPr>
      <w:r w:rsidRPr="00277727">
        <w:rPr>
          <w:b/>
          <w:bCs/>
          <w:szCs w:val="20"/>
          <w:lang w:val="en-GB"/>
        </w:rPr>
        <w:t xml:space="preserve">The </w:t>
      </w:r>
      <w:r>
        <w:rPr>
          <w:b/>
          <w:bCs/>
          <w:szCs w:val="20"/>
          <w:lang w:val="en-GB"/>
        </w:rPr>
        <w:t>9</w:t>
      </w:r>
      <w:r w:rsidRPr="00277727">
        <w:rPr>
          <w:b/>
          <w:bCs/>
          <w:szCs w:val="20"/>
          <w:lang w:val="en-GB"/>
        </w:rPr>
        <w:t>th edition of the Annual Middle East Otolaryng</w:t>
      </w:r>
      <w:r>
        <w:rPr>
          <w:b/>
          <w:bCs/>
          <w:szCs w:val="20"/>
          <w:lang w:val="en-GB"/>
        </w:rPr>
        <w:t>ology Conference and Exhibition.</w:t>
      </w:r>
      <w:r w:rsidRPr="00277727">
        <w:rPr>
          <w:b/>
          <w:bCs/>
          <w:szCs w:val="20"/>
          <w:lang w:val="en-GB"/>
        </w:rPr>
        <w:t xml:space="preserve"> </w:t>
      </w:r>
      <w:r>
        <w:rPr>
          <w:bCs/>
          <w:szCs w:val="20"/>
          <w:lang w:val="en-GB"/>
        </w:rPr>
        <w:t>April</w:t>
      </w:r>
      <w:r w:rsidRPr="00277727">
        <w:rPr>
          <w:bCs/>
          <w:szCs w:val="20"/>
          <w:lang w:val="en-GB"/>
        </w:rPr>
        <w:t xml:space="preserve"> 201</w:t>
      </w:r>
      <w:r>
        <w:rPr>
          <w:bCs/>
          <w:szCs w:val="20"/>
          <w:lang w:val="en-GB"/>
        </w:rPr>
        <w:t>2.</w:t>
      </w:r>
      <w:r w:rsidRPr="00277727">
        <w:rPr>
          <w:bCs/>
          <w:szCs w:val="20"/>
          <w:lang w:val="en-GB"/>
        </w:rPr>
        <w:t xml:space="preserve"> Dubai, UAE.</w:t>
      </w:r>
      <w:r>
        <w:rPr>
          <w:bCs/>
          <w:szCs w:val="20"/>
          <w:lang w:val="en-GB"/>
        </w:rPr>
        <w:t xml:space="preserve"> </w:t>
      </w:r>
      <w:r w:rsidRPr="00C50DE9">
        <w:rPr>
          <w:b/>
        </w:rPr>
        <w:t>(</w:t>
      </w:r>
      <w:r>
        <w:rPr>
          <w:b/>
        </w:rPr>
        <w:t>Invited Speaker</w:t>
      </w:r>
      <w:r w:rsidRPr="00C50DE9">
        <w:rPr>
          <w:b/>
        </w:rPr>
        <w:t>)</w:t>
      </w:r>
    </w:p>
    <w:p w14:paraId="100DFFA9" w14:textId="77777777" w:rsidR="00133425" w:rsidRPr="00277727" w:rsidRDefault="00133425" w:rsidP="00277727">
      <w:pPr>
        <w:pStyle w:val="NormalWeb"/>
        <w:rPr>
          <w:bCs/>
          <w:szCs w:val="20"/>
          <w:lang w:val="en-GB"/>
        </w:rPr>
      </w:pPr>
      <w:r w:rsidRPr="00277727">
        <w:rPr>
          <w:b/>
          <w:bCs/>
          <w:szCs w:val="20"/>
          <w:lang w:val="en-GB"/>
        </w:rPr>
        <w:t xml:space="preserve">The </w:t>
      </w:r>
      <w:r>
        <w:rPr>
          <w:b/>
          <w:bCs/>
          <w:szCs w:val="20"/>
          <w:lang w:val="en-GB"/>
        </w:rPr>
        <w:t>11</w:t>
      </w:r>
      <w:r w:rsidRPr="00277727">
        <w:rPr>
          <w:b/>
          <w:bCs/>
          <w:szCs w:val="20"/>
          <w:lang w:val="en-GB"/>
        </w:rPr>
        <w:t>th edition of the Annual Middle East Otolaryng</w:t>
      </w:r>
      <w:r>
        <w:rPr>
          <w:b/>
          <w:bCs/>
          <w:szCs w:val="20"/>
          <w:lang w:val="en-GB"/>
        </w:rPr>
        <w:t>ology Conference and Exhibition.</w:t>
      </w:r>
      <w:r w:rsidRPr="00277727">
        <w:rPr>
          <w:b/>
          <w:bCs/>
          <w:szCs w:val="20"/>
          <w:lang w:val="en-GB"/>
        </w:rPr>
        <w:t xml:space="preserve"> </w:t>
      </w:r>
      <w:r>
        <w:rPr>
          <w:bCs/>
          <w:szCs w:val="20"/>
          <w:lang w:val="en-GB"/>
        </w:rPr>
        <w:t>April</w:t>
      </w:r>
      <w:r w:rsidRPr="00277727">
        <w:rPr>
          <w:bCs/>
          <w:szCs w:val="20"/>
          <w:lang w:val="en-GB"/>
        </w:rPr>
        <w:t xml:space="preserve"> 201</w:t>
      </w:r>
      <w:r>
        <w:rPr>
          <w:bCs/>
          <w:szCs w:val="20"/>
          <w:lang w:val="en-GB"/>
        </w:rPr>
        <w:t>4.</w:t>
      </w:r>
      <w:r w:rsidRPr="00277727">
        <w:rPr>
          <w:bCs/>
          <w:szCs w:val="20"/>
          <w:lang w:val="en-GB"/>
        </w:rPr>
        <w:t>Dubai, UAE.</w:t>
      </w:r>
      <w:r>
        <w:rPr>
          <w:bCs/>
          <w:szCs w:val="20"/>
          <w:lang w:val="en-GB"/>
        </w:rPr>
        <w:t xml:space="preserve"> </w:t>
      </w:r>
      <w:r w:rsidRPr="00C50DE9">
        <w:rPr>
          <w:b/>
        </w:rPr>
        <w:t>(</w:t>
      </w:r>
      <w:r>
        <w:rPr>
          <w:b/>
        </w:rPr>
        <w:t>Chairman of the conference &amp; Invited Speaker</w:t>
      </w:r>
      <w:r w:rsidRPr="00C50DE9">
        <w:rPr>
          <w:b/>
        </w:rPr>
        <w:t>)</w:t>
      </w:r>
    </w:p>
    <w:p w14:paraId="0415A17B" w14:textId="77777777" w:rsidR="00444C55" w:rsidRDefault="00277727" w:rsidP="00133425">
      <w:pPr>
        <w:pStyle w:val="NormalWeb"/>
        <w:rPr>
          <w:b/>
        </w:rPr>
      </w:pPr>
      <w:r w:rsidRPr="00277727">
        <w:rPr>
          <w:b/>
          <w:bCs/>
          <w:szCs w:val="20"/>
          <w:lang w:val="en-GB"/>
        </w:rPr>
        <w:t>The 13th edition of the Annual Middle East Otolaryng</w:t>
      </w:r>
      <w:r>
        <w:rPr>
          <w:b/>
          <w:bCs/>
          <w:szCs w:val="20"/>
          <w:lang w:val="en-GB"/>
        </w:rPr>
        <w:t>ology Conference and Exhibition.</w:t>
      </w:r>
      <w:r w:rsidRPr="00277727">
        <w:rPr>
          <w:b/>
          <w:bCs/>
          <w:szCs w:val="20"/>
          <w:lang w:val="en-GB"/>
        </w:rPr>
        <w:t xml:space="preserve"> </w:t>
      </w:r>
      <w:r w:rsidRPr="00277727">
        <w:rPr>
          <w:bCs/>
          <w:szCs w:val="20"/>
          <w:lang w:val="en-GB"/>
        </w:rPr>
        <w:t>May 2016</w:t>
      </w:r>
      <w:r>
        <w:rPr>
          <w:bCs/>
          <w:szCs w:val="20"/>
          <w:lang w:val="en-GB"/>
        </w:rPr>
        <w:t>.</w:t>
      </w:r>
      <w:r w:rsidRPr="00277727">
        <w:rPr>
          <w:bCs/>
          <w:szCs w:val="20"/>
          <w:lang w:val="en-GB"/>
        </w:rPr>
        <w:t xml:space="preserve"> Dubai, UAE.</w:t>
      </w:r>
      <w:r>
        <w:rPr>
          <w:bCs/>
          <w:szCs w:val="20"/>
          <w:lang w:val="en-GB"/>
        </w:rPr>
        <w:t xml:space="preserve"> </w:t>
      </w:r>
      <w:r w:rsidRPr="00C50DE9">
        <w:rPr>
          <w:b/>
        </w:rPr>
        <w:t>(</w:t>
      </w:r>
      <w:r>
        <w:rPr>
          <w:b/>
        </w:rPr>
        <w:t>Invited Speaker</w:t>
      </w:r>
      <w:r w:rsidRPr="00C50DE9">
        <w:rPr>
          <w:b/>
        </w:rPr>
        <w:t>)</w:t>
      </w:r>
    </w:p>
    <w:p w14:paraId="4CE0B02B" w14:textId="77777777" w:rsidR="00D56439" w:rsidRPr="00444C55" w:rsidRDefault="00221F62" w:rsidP="00133425">
      <w:pPr>
        <w:pStyle w:val="NormalWeb"/>
        <w:rPr>
          <w:b/>
        </w:rPr>
      </w:pPr>
      <w:r w:rsidRPr="00133425">
        <w:rPr>
          <w:b/>
          <w:sz w:val="28"/>
          <w:szCs w:val="28"/>
          <w:u w:val="single"/>
        </w:rPr>
        <w:lastRenderedPageBreak/>
        <w:t xml:space="preserve">Published </w:t>
      </w:r>
      <w:r w:rsidR="000A2707" w:rsidRPr="00133425">
        <w:rPr>
          <w:b/>
          <w:sz w:val="28"/>
          <w:szCs w:val="28"/>
          <w:u w:val="single"/>
        </w:rPr>
        <w:t>Papers:</w:t>
      </w:r>
    </w:p>
    <w:p w14:paraId="62D33C35" w14:textId="77777777" w:rsidR="007C320C" w:rsidRPr="007C320C" w:rsidRDefault="007C320C" w:rsidP="007C320C">
      <w:pPr>
        <w:pStyle w:val="BodyText"/>
        <w:jc w:val="both"/>
      </w:pPr>
    </w:p>
    <w:p w14:paraId="5CB9AE3F" w14:textId="77777777" w:rsidR="00B04A84" w:rsidRPr="00B04A84" w:rsidRDefault="00B04A84" w:rsidP="00B04A84">
      <w:pPr>
        <w:rPr>
          <w:sz w:val="24"/>
          <w:szCs w:val="24"/>
          <w:lang w:eastAsia="en-GB"/>
        </w:rPr>
      </w:pPr>
      <w:r w:rsidRPr="00B04A84">
        <w:rPr>
          <w:b/>
          <w:bCs/>
          <w:sz w:val="24"/>
          <w:szCs w:val="24"/>
          <w:lang w:val="pt-BR"/>
        </w:rPr>
        <w:t>1- Alzoubi F</w:t>
      </w:r>
      <w:r w:rsidRPr="00B04A84">
        <w:rPr>
          <w:sz w:val="24"/>
          <w:szCs w:val="24"/>
          <w:lang w:val="pt-BR"/>
        </w:rPr>
        <w:t xml:space="preserve">, Simo R, Birzgalis A. </w:t>
      </w:r>
      <w:r w:rsidRPr="00B04A84">
        <w:rPr>
          <w:b/>
          <w:bCs/>
          <w:sz w:val="24"/>
          <w:szCs w:val="24"/>
          <w:lang w:val="pt-BR" w:eastAsia="en-GB"/>
        </w:rPr>
        <w:t xml:space="preserve">Radiology forum: imaging quiz case 4. </w:t>
      </w:r>
      <w:r w:rsidRPr="00B04A84">
        <w:rPr>
          <w:b/>
          <w:bCs/>
          <w:sz w:val="24"/>
          <w:szCs w:val="24"/>
          <w:lang w:eastAsia="en-GB"/>
        </w:rPr>
        <w:t>Giant osteoma of the mandible.</w:t>
      </w:r>
      <w:r w:rsidRPr="00B04A84">
        <w:rPr>
          <w:sz w:val="24"/>
          <w:szCs w:val="24"/>
          <w:lang w:eastAsia="en-GB"/>
        </w:rPr>
        <w:t xml:space="preserve"> Arch Otolaryngol Head Neck Surg. 2000 Aug;126(8):1033, 1037.</w:t>
      </w:r>
    </w:p>
    <w:p w14:paraId="5A5E7D6D" w14:textId="77777777" w:rsidR="00B04A84" w:rsidRPr="00B04A84" w:rsidRDefault="00B04A84" w:rsidP="00B04A84">
      <w:pPr>
        <w:rPr>
          <w:sz w:val="24"/>
          <w:szCs w:val="24"/>
          <w:lang w:eastAsia="en-GB"/>
        </w:rPr>
      </w:pPr>
    </w:p>
    <w:p w14:paraId="75FEB6EE" w14:textId="77777777" w:rsidR="00B04A84" w:rsidRPr="00B04A84" w:rsidRDefault="00B04A84" w:rsidP="00B04A84">
      <w:pPr>
        <w:rPr>
          <w:sz w:val="24"/>
          <w:szCs w:val="24"/>
          <w:lang w:eastAsia="en-GB"/>
        </w:rPr>
      </w:pPr>
      <w:r w:rsidRPr="00B04A84">
        <w:rPr>
          <w:sz w:val="24"/>
          <w:szCs w:val="24"/>
        </w:rPr>
        <w:t xml:space="preserve">2- Orabi A, </w:t>
      </w:r>
      <w:r w:rsidRPr="00B04A84">
        <w:rPr>
          <w:b/>
          <w:bCs/>
          <w:sz w:val="24"/>
          <w:szCs w:val="24"/>
        </w:rPr>
        <w:t>Al-Zoubi F</w:t>
      </w:r>
      <w:r w:rsidRPr="00B04A84">
        <w:rPr>
          <w:sz w:val="24"/>
          <w:szCs w:val="24"/>
        </w:rPr>
        <w:t xml:space="preserve">, Mawman D, Saeed S, Ramsden R. </w:t>
      </w:r>
      <w:r w:rsidRPr="00B04A84">
        <w:rPr>
          <w:b/>
          <w:bCs/>
          <w:sz w:val="24"/>
          <w:szCs w:val="24"/>
        </w:rPr>
        <w:t>Cochlear implant outcomes in the elderly</w:t>
      </w:r>
      <w:r w:rsidRPr="00B04A84">
        <w:rPr>
          <w:sz w:val="24"/>
          <w:szCs w:val="24"/>
        </w:rPr>
        <w:t xml:space="preserve">. </w:t>
      </w:r>
      <w:r w:rsidRPr="00B04A84">
        <w:rPr>
          <w:rStyle w:val="journalname"/>
          <w:sz w:val="24"/>
          <w:szCs w:val="24"/>
        </w:rPr>
        <w:t>Cochlear Implants Int</w:t>
      </w:r>
      <w:r w:rsidRPr="00B04A84">
        <w:rPr>
          <w:sz w:val="24"/>
          <w:szCs w:val="24"/>
        </w:rPr>
        <w:t>. 2003 Dec;4(S1):55-56.</w:t>
      </w:r>
    </w:p>
    <w:p w14:paraId="47BCBDB9" w14:textId="77777777" w:rsidR="00B04A84" w:rsidRPr="00B04A84" w:rsidRDefault="00B04A84" w:rsidP="00B04A84">
      <w:pPr>
        <w:rPr>
          <w:sz w:val="24"/>
          <w:szCs w:val="24"/>
          <w:lang w:eastAsia="en-GB"/>
        </w:rPr>
      </w:pPr>
    </w:p>
    <w:p w14:paraId="2EC74663" w14:textId="77777777" w:rsidR="00B04A84" w:rsidRPr="00B04A84" w:rsidRDefault="00B04A84" w:rsidP="00B04A84">
      <w:pPr>
        <w:rPr>
          <w:sz w:val="24"/>
          <w:szCs w:val="24"/>
          <w:lang w:eastAsia="en-GB"/>
        </w:rPr>
      </w:pPr>
      <w:r w:rsidRPr="00B04A84">
        <w:rPr>
          <w:sz w:val="24"/>
          <w:szCs w:val="24"/>
        </w:rPr>
        <w:t xml:space="preserve">3- Orabi AA, Mawman D, </w:t>
      </w:r>
      <w:r w:rsidRPr="00B04A84">
        <w:rPr>
          <w:b/>
          <w:bCs/>
          <w:sz w:val="24"/>
          <w:szCs w:val="24"/>
        </w:rPr>
        <w:t>Al-Zoubi F</w:t>
      </w:r>
      <w:r w:rsidRPr="00B04A84">
        <w:rPr>
          <w:sz w:val="24"/>
          <w:szCs w:val="24"/>
        </w:rPr>
        <w:t xml:space="preserve">, Saeed SR, Ramsden RT. </w:t>
      </w:r>
      <w:r w:rsidRPr="00B04A84">
        <w:rPr>
          <w:b/>
          <w:bCs/>
          <w:sz w:val="24"/>
          <w:szCs w:val="24"/>
          <w:lang w:eastAsia="en-GB"/>
        </w:rPr>
        <w:t>Cochlear implant outcomes and quality of life in the elderly: Manchester experience over 13 years</w:t>
      </w:r>
      <w:r w:rsidRPr="00B04A84">
        <w:rPr>
          <w:sz w:val="24"/>
          <w:szCs w:val="24"/>
          <w:lang w:eastAsia="en-GB"/>
        </w:rPr>
        <w:t>. Clin Otolaryngol. 2006 Apr;31(2):116-22</w:t>
      </w:r>
    </w:p>
    <w:p w14:paraId="2DE41830" w14:textId="77777777" w:rsidR="00B04A84" w:rsidRPr="00B04A84" w:rsidRDefault="00B04A84" w:rsidP="00B04A84">
      <w:pPr>
        <w:rPr>
          <w:sz w:val="24"/>
          <w:szCs w:val="24"/>
          <w:lang w:eastAsia="en-GB"/>
        </w:rPr>
      </w:pPr>
    </w:p>
    <w:p w14:paraId="2280A336" w14:textId="77777777" w:rsidR="00B04A84" w:rsidRPr="00B04A84" w:rsidRDefault="00B04A84" w:rsidP="00B04A84">
      <w:pPr>
        <w:rPr>
          <w:sz w:val="24"/>
          <w:szCs w:val="24"/>
          <w:lang w:eastAsia="en-GB"/>
        </w:rPr>
      </w:pPr>
      <w:r w:rsidRPr="00B04A84">
        <w:rPr>
          <w:sz w:val="24"/>
          <w:szCs w:val="24"/>
        </w:rPr>
        <w:t xml:space="preserve">4- Saeed SR, Briggs M, Lobo C, </w:t>
      </w:r>
      <w:r w:rsidRPr="00B04A84">
        <w:rPr>
          <w:b/>
          <w:bCs/>
          <w:sz w:val="24"/>
          <w:szCs w:val="24"/>
        </w:rPr>
        <w:t>Al-Zoubi F</w:t>
      </w:r>
      <w:r w:rsidRPr="00B04A84">
        <w:rPr>
          <w:sz w:val="24"/>
          <w:szCs w:val="24"/>
        </w:rPr>
        <w:t xml:space="preserve">, Ramsden RT, Read AP. </w:t>
      </w:r>
      <w:r w:rsidRPr="00B04A84">
        <w:rPr>
          <w:b/>
          <w:bCs/>
          <w:sz w:val="24"/>
          <w:szCs w:val="24"/>
          <w:lang w:eastAsia="en-GB"/>
        </w:rPr>
        <w:t>The genetics of otosclerosis: pedigree studies and linkage analysis</w:t>
      </w:r>
      <w:r w:rsidRPr="00B04A84">
        <w:rPr>
          <w:sz w:val="24"/>
          <w:szCs w:val="24"/>
          <w:lang w:eastAsia="en-GB"/>
        </w:rPr>
        <w:t xml:space="preserve">. Adv Otorhinolaryngol. 2007;65:75-85. </w:t>
      </w:r>
    </w:p>
    <w:p w14:paraId="3C0203D1" w14:textId="77777777" w:rsidR="00B04A84" w:rsidRPr="00B04A84" w:rsidRDefault="00B04A84" w:rsidP="00B04A84">
      <w:pPr>
        <w:rPr>
          <w:sz w:val="24"/>
          <w:szCs w:val="24"/>
          <w:lang w:eastAsia="en-GB"/>
        </w:rPr>
      </w:pPr>
    </w:p>
    <w:p w14:paraId="3459416B" w14:textId="77777777" w:rsidR="00B04A84" w:rsidRPr="00B04A84" w:rsidRDefault="00B04A84" w:rsidP="00B04A84">
      <w:pPr>
        <w:rPr>
          <w:sz w:val="24"/>
          <w:szCs w:val="24"/>
          <w:lang w:eastAsia="en-GB"/>
        </w:rPr>
      </w:pPr>
      <w:r w:rsidRPr="00B04A84">
        <w:rPr>
          <w:sz w:val="24"/>
          <w:szCs w:val="24"/>
        </w:rPr>
        <w:t xml:space="preserve">5- Al-Khateeb TH, </w:t>
      </w:r>
      <w:r w:rsidRPr="00B04A84">
        <w:rPr>
          <w:b/>
          <w:bCs/>
          <w:sz w:val="24"/>
          <w:szCs w:val="24"/>
        </w:rPr>
        <w:t>Al Zoubi F</w:t>
      </w:r>
      <w:r w:rsidRPr="00B04A84">
        <w:rPr>
          <w:sz w:val="24"/>
          <w:szCs w:val="24"/>
        </w:rPr>
        <w:t xml:space="preserve">. </w:t>
      </w:r>
      <w:r w:rsidRPr="00B04A84">
        <w:rPr>
          <w:b/>
          <w:bCs/>
          <w:sz w:val="24"/>
          <w:szCs w:val="24"/>
          <w:lang w:eastAsia="en-GB"/>
        </w:rPr>
        <w:t>Congenital neck masses: a descriptive retrospective study of 252 cases</w:t>
      </w:r>
      <w:r w:rsidRPr="00B04A84">
        <w:rPr>
          <w:sz w:val="24"/>
          <w:szCs w:val="24"/>
          <w:lang w:eastAsia="en-GB"/>
        </w:rPr>
        <w:t>. J Oral Maxillofac Surg. 2007 Nov;65(11):2242-7.</w:t>
      </w:r>
    </w:p>
    <w:p w14:paraId="5F2F6D34" w14:textId="77777777" w:rsidR="00B04A84" w:rsidRPr="00B04A84" w:rsidRDefault="00B04A84" w:rsidP="00B04A84">
      <w:pPr>
        <w:rPr>
          <w:sz w:val="24"/>
          <w:szCs w:val="24"/>
        </w:rPr>
      </w:pPr>
    </w:p>
    <w:p w14:paraId="397D3ABC" w14:textId="77777777" w:rsidR="00B04A84" w:rsidRPr="00B04A84" w:rsidRDefault="00B04A84" w:rsidP="00B04A84">
      <w:pPr>
        <w:rPr>
          <w:sz w:val="24"/>
          <w:szCs w:val="24"/>
          <w:lang w:eastAsia="en-GB"/>
        </w:rPr>
      </w:pPr>
      <w:r w:rsidRPr="00B04A84">
        <w:rPr>
          <w:sz w:val="24"/>
          <w:szCs w:val="24"/>
        </w:rPr>
        <w:t xml:space="preserve">6- Al-Ali MA, Khassawneh B, </w:t>
      </w:r>
      <w:r w:rsidRPr="00B04A84">
        <w:rPr>
          <w:b/>
          <w:bCs/>
          <w:sz w:val="24"/>
          <w:szCs w:val="24"/>
        </w:rPr>
        <w:t>Alzoubi F</w:t>
      </w:r>
      <w:r w:rsidRPr="00B04A84">
        <w:rPr>
          <w:sz w:val="24"/>
          <w:szCs w:val="24"/>
        </w:rPr>
        <w:t xml:space="preserve">. </w:t>
      </w:r>
      <w:r w:rsidRPr="00B04A84">
        <w:rPr>
          <w:b/>
          <w:bCs/>
          <w:sz w:val="24"/>
          <w:szCs w:val="24"/>
          <w:lang w:eastAsia="en-GB"/>
        </w:rPr>
        <w:t>Utility of fiberoptic bronchoscopy for retrieval of aspirated headscarf pins</w:t>
      </w:r>
      <w:r w:rsidRPr="00B04A84">
        <w:rPr>
          <w:sz w:val="24"/>
          <w:szCs w:val="24"/>
          <w:lang w:eastAsia="en-GB"/>
        </w:rPr>
        <w:t xml:space="preserve">. Respiration. 2007;74(3):309-13.  </w:t>
      </w:r>
    </w:p>
    <w:p w14:paraId="144305C8" w14:textId="77777777" w:rsidR="00B04A84" w:rsidRPr="00B04A84" w:rsidRDefault="00B04A84" w:rsidP="00B04A84">
      <w:pPr>
        <w:pStyle w:val="BodyText"/>
        <w:jc w:val="both"/>
        <w:rPr>
          <w:sz w:val="24"/>
          <w:szCs w:val="24"/>
        </w:rPr>
      </w:pPr>
    </w:p>
    <w:p w14:paraId="6A418812" w14:textId="77777777" w:rsidR="00B04A84" w:rsidRPr="00B04A84" w:rsidRDefault="00B04A84" w:rsidP="00B04A84">
      <w:pPr>
        <w:pStyle w:val="BodyText"/>
        <w:jc w:val="both"/>
        <w:rPr>
          <w:sz w:val="24"/>
          <w:szCs w:val="24"/>
        </w:rPr>
      </w:pPr>
      <w:r w:rsidRPr="00B04A84">
        <w:rPr>
          <w:sz w:val="24"/>
          <w:szCs w:val="24"/>
        </w:rPr>
        <w:t xml:space="preserve">7- Freeman SR, Ramsden RT, Saeed SR, </w:t>
      </w:r>
      <w:r w:rsidRPr="00B04A84">
        <w:rPr>
          <w:b/>
          <w:bCs/>
          <w:sz w:val="24"/>
          <w:szCs w:val="24"/>
        </w:rPr>
        <w:t>Alzoubi FQ</w:t>
      </w:r>
      <w:r w:rsidRPr="00B04A84">
        <w:rPr>
          <w:sz w:val="24"/>
          <w:szCs w:val="24"/>
        </w:rPr>
        <w:t xml:space="preserve">, Simo R, Rutherford SA, King AT. </w:t>
      </w:r>
      <w:r w:rsidRPr="00B04A84">
        <w:rPr>
          <w:b/>
          <w:bCs/>
          <w:sz w:val="24"/>
          <w:szCs w:val="24"/>
          <w:lang w:eastAsia="en-GB"/>
        </w:rPr>
        <w:t>Revision surgery for residual or recurrent vestibular schwannoma</w:t>
      </w:r>
      <w:r w:rsidRPr="00B04A84">
        <w:rPr>
          <w:sz w:val="24"/>
          <w:szCs w:val="24"/>
          <w:lang w:eastAsia="en-GB"/>
        </w:rPr>
        <w:t>. Otol Neurotol. 2007 Dec;28(8):1076-82.</w:t>
      </w:r>
    </w:p>
    <w:p w14:paraId="6F0E0024" w14:textId="77777777" w:rsidR="00B04A84" w:rsidRPr="00B04A84" w:rsidRDefault="00B04A84" w:rsidP="00B04A84">
      <w:pPr>
        <w:rPr>
          <w:sz w:val="24"/>
          <w:szCs w:val="24"/>
          <w:lang w:val="da-DK"/>
        </w:rPr>
      </w:pPr>
    </w:p>
    <w:p w14:paraId="07284A9C" w14:textId="77777777" w:rsidR="00917138" w:rsidRDefault="00B04A84" w:rsidP="00917138">
      <w:pPr>
        <w:rPr>
          <w:sz w:val="24"/>
          <w:szCs w:val="24"/>
          <w:lang w:eastAsia="en-GB"/>
        </w:rPr>
      </w:pPr>
      <w:r w:rsidRPr="00B04A84">
        <w:rPr>
          <w:sz w:val="24"/>
          <w:szCs w:val="24"/>
          <w:lang w:val="da-DK"/>
        </w:rPr>
        <w:t xml:space="preserve">8- Al-Azzam SI, Al-Husein BA, </w:t>
      </w:r>
      <w:r w:rsidRPr="00B04A84">
        <w:rPr>
          <w:b/>
          <w:bCs/>
          <w:sz w:val="24"/>
          <w:szCs w:val="24"/>
          <w:lang w:val="da-DK"/>
        </w:rPr>
        <w:t>Alzoubi F</w:t>
      </w:r>
      <w:r w:rsidRPr="00B04A84">
        <w:rPr>
          <w:sz w:val="24"/>
          <w:szCs w:val="24"/>
          <w:lang w:val="da-DK"/>
        </w:rPr>
        <w:t xml:space="preserve">, Masadeh MM, Al-Horani MA. </w:t>
      </w:r>
      <w:r w:rsidRPr="00B04A84">
        <w:rPr>
          <w:b/>
          <w:bCs/>
          <w:sz w:val="24"/>
          <w:szCs w:val="24"/>
          <w:lang w:eastAsia="en-GB"/>
        </w:rPr>
        <w:t>Self-medication with antibiotics in jordanian population</w:t>
      </w:r>
      <w:r w:rsidRPr="00B04A84">
        <w:rPr>
          <w:sz w:val="24"/>
          <w:szCs w:val="24"/>
          <w:lang w:eastAsia="en-GB"/>
        </w:rPr>
        <w:t>.</w:t>
      </w:r>
      <w:r w:rsidRPr="00B04A84">
        <w:rPr>
          <w:sz w:val="24"/>
          <w:szCs w:val="24"/>
        </w:rPr>
        <w:t xml:space="preserve"> </w:t>
      </w:r>
      <w:r w:rsidRPr="00B04A84">
        <w:rPr>
          <w:sz w:val="24"/>
          <w:szCs w:val="24"/>
          <w:lang w:eastAsia="en-GB"/>
        </w:rPr>
        <w:t>Int J Occup Med Environ Health. 2007;20(4):373-80.</w:t>
      </w:r>
    </w:p>
    <w:p w14:paraId="2FC2FAF2" w14:textId="77777777" w:rsidR="00133425" w:rsidRDefault="00133425" w:rsidP="00917138">
      <w:pPr>
        <w:rPr>
          <w:sz w:val="24"/>
          <w:szCs w:val="24"/>
          <w:lang w:eastAsia="en-GB"/>
        </w:rPr>
      </w:pPr>
    </w:p>
    <w:p w14:paraId="6621D933" w14:textId="77777777" w:rsidR="00B04A84" w:rsidRDefault="00B04A84" w:rsidP="00917138">
      <w:pPr>
        <w:rPr>
          <w:sz w:val="24"/>
          <w:szCs w:val="24"/>
        </w:rPr>
      </w:pPr>
      <w:r w:rsidRPr="00B04A84">
        <w:rPr>
          <w:sz w:val="24"/>
          <w:szCs w:val="24"/>
        </w:rPr>
        <w:t xml:space="preserve">9- Al-Khateeb TH, Al-Masri NM, </w:t>
      </w:r>
      <w:r w:rsidRPr="00B04A84">
        <w:rPr>
          <w:b/>
          <w:bCs/>
          <w:sz w:val="24"/>
          <w:szCs w:val="24"/>
        </w:rPr>
        <w:t>Al-Zoubi F. Cutaneous cysts of the head and neck</w:t>
      </w:r>
      <w:r w:rsidRPr="00B04A84">
        <w:rPr>
          <w:sz w:val="24"/>
          <w:szCs w:val="24"/>
        </w:rPr>
        <w:t xml:space="preserve">. </w:t>
      </w:r>
      <w:r w:rsidRPr="00B04A84">
        <w:rPr>
          <w:rStyle w:val="journalname"/>
          <w:sz w:val="24"/>
          <w:szCs w:val="24"/>
        </w:rPr>
        <w:t>J Oral Maxillofac Surg</w:t>
      </w:r>
      <w:r w:rsidRPr="00B04A84">
        <w:rPr>
          <w:sz w:val="24"/>
          <w:szCs w:val="24"/>
        </w:rPr>
        <w:t>. 2009 Jan;67(1):52-7.</w:t>
      </w:r>
    </w:p>
    <w:p w14:paraId="3B9657B6" w14:textId="77777777" w:rsidR="00133425" w:rsidRPr="00B04A84" w:rsidRDefault="00133425" w:rsidP="00917138">
      <w:pPr>
        <w:rPr>
          <w:sz w:val="24"/>
          <w:szCs w:val="24"/>
          <w:lang w:eastAsia="en-GB"/>
        </w:rPr>
      </w:pPr>
    </w:p>
    <w:p w14:paraId="11AFC753" w14:textId="77777777" w:rsidR="00B04A84" w:rsidRPr="00B04A84" w:rsidRDefault="00B04A84" w:rsidP="00B04A84">
      <w:pPr>
        <w:pStyle w:val="BodyText"/>
        <w:jc w:val="both"/>
        <w:rPr>
          <w:rStyle w:val="pages"/>
          <w:sz w:val="24"/>
          <w:szCs w:val="24"/>
        </w:rPr>
      </w:pPr>
      <w:r w:rsidRPr="00B04A84">
        <w:rPr>
          <w:b/>
          <w:bCs/>
          <w:sz w:val="24"/>
          <w:szCs w:val="24"/>
        </w:rPr>
        <w:t>10- Alzoubi FQ</w:t>
      </w:r>
      <w:r w:rsidRPr="00B04A84">
        <w:rPr>
          <w:sz w:val="24"/>
          <w:szCs w:val="24"/>
        </w:rPr>
        <w:t xml:space="preserve">, Ollier WR, Ramsden RT, Saeed SR. </w:t>
      </w:r>
      <w:r w:rsidRPr="00B04A84">
        <w:rPr>
          <w:b/>
          <w:bCs/>
          <w:sz w:val="24"/>
          <w:szCs w:val="24"/>
        </w:rPr>
        <w:t>No evidence of linkage between 7q33–36 locus (OTSC2) and otosclerosis in seven British Caucasian pedigrees</w:t>
      </w:r>
      <w:r w:rsidRPr="00B04A84">
        <w:rPr>
          <w:sz w:val="24"/>
          <w:szCs w:val="24"/>
        </w:rPr>
        <w:t>, J Laryngol Otol. 2007 Dec;</w:t>
      </w:r>
      <w:r w:rsidRPr="00B04A84">
        <w:rPr>
          <w:rStyle w:val="volume"/>
          <w:sz w:val="24"/>
          <w:szCs w:val="24"/>
        </w:rPr>
        <w:t>121</w:t>
      </w:r>
      <w:r w:rsidRPr="00B04A84">
        <w:rPr>
          <w:sz w:val="24"/>
          <w:szCs w:val="24"/>
        </w:rPr>
        <w:t>(</w:t>
      </w:r>
      <w:r w:rsidRPr="00B04A84">
        <w:rPr>
          <w:rStyle w:val="issue"/>
          <w:sz w:val="24"/>
          <w:szCs w:val="24"/>
        </w:rPr>
        <w:t>12</w:t>
      </w:r>
      <w:r w:rsidRPr="00B04A84">
        <w:rPr>
          <w:sz w:val="24"/>
          <w:szCs w:val="24"/>
        </w:rPr>
        <w:t>):</w:t>
      </w:r>
      <w:r w:rsidRPr="00B04A84">
        <w:rPr>
          <w:rStyle w:val="pages"/>
          <w:sz w:val="24"/>
          <w:szCs w:val="24"/>
        </w:rPr>
        <w:t>1140-7</w:t>
      </w:r>
    </w:p>
    <w:p w14:paraId="1F7E6557" w14:textId="77777777" w:rsidR="00B04A84" w:rsidRPr="00B04A84" w:rsidRDefault="00B04A84" w:rsidP="00B04A84">
      <w:pPr>
        <w:pStyle w:val="BodyText"/>
        <w:jc w:val="both"/>
        <w:rPr>
          <w:b/>
          <w:bCs/>
          <w:sz w:val="24"/>
          <w:szCs w:val="24"/>
          <w:lang w:val="pt-BR"/>
        </w:rPr>
      </w:pPr>
    </w:p>
    <w:p w14:paraId="4F027832" w14:textId="77777777" w:rsidR="00B04A84" w:rsidRPr="00B04A84" w:rsidRDefault="00B04A84" w:rsidP="00B04A84">
      <w:pPr>
        <w:pStyle w:val="BodyText"/>
        <w:jc w:val="both"/>
        <w:rPr>
          <w:rStyle w:val="journalname"/>
          <w:sz w:val="24"/>
          <w:szCs w:val="24"/>
        </w:rPr>
      </w:pPr>
      <w:r w:rsidRPr="00B04A84">
        <w:rPr>
          <w:b/>
          <w:bCs/>
          <w:sz w:val="24"/>
          <w:szCs w:val="24"/>
          <w:lang w:val="pt-BR"/>
        </w:rPr>
        <w:t>11- Alzoubi FQ</w:t>
      </w:r>
      <w:r w:rsidRPr="00B04A84">
        <w:rPr>
          <w:sz w:val="24"/>
          <w:szCs w:val="24"/>
          <w:lang w:val="pt-BR"/>
        </w:rPr>
        <w:t xml:space="preserve">, Odat HA, Al-Balas HA, Saeed SR. </w:t>
      </w:r>
      <w:r w:rsidRPr="00B04A84">
        <w:rPr>
          <w:b/>
          <w:bCs/>
          <w:sz w:val="24"/>
          <w:szCs w:val="24"/>
        </w:rPr>
        <w:t>The role of preoperative CT scan in patients with chronic otitis media</w:t>
      </w:r>
      <w:r w:rsidRPr="00B04A84">
        <w:rPr>
          <w:sz w:val="24"/>
          <w:szCs w:val="24"/>
        </w:rPr>
        <w:t xml:space="preserve">. </w:t>
      </w:r>
      <w:r w:rsidRPr="00B04A84">
        <w:rPr>
          <w:rStyle w:val="journalname"/>
          <w:sz w:val="24"/>
          <w:szCs w:val="24"/>
        </w:rPr>
        <w:t>Eur Arch Otorhinolaryngol</w:t>
      </w:r>
      <w:r w:rsidRPr="00B04A84">
        <w:rPr>
          <w:sz w:val="24"/>
          <w:szCs w:val="24"/>
        </w:rPr>
        <w:t xml:space="preserve">. </w:t>
      </w:r>
      <w:r w:rsidRPr="00B04A84">
        <w:rPr>
          <w:rStyle w:val="journalname"/>
          <w:sz w:val="24"/>
          <w:szCs w:val="24"/>
        </w:rPr>
        <w:t>2008; 266(6):807-9.</w:t>
      </w:r>
    </w:p>
    <w:p w14:paraId="2CC9FBD8" w14:textId="77777777" w:rsidR="00B04A84" w:rsidRPr="00B04A84" w:rsidRDefault="00B04A84" w:rsidP="00B04A84">
      <w:pPr>
        <w:pStyle w:val="BodyText"/>
        <w:jc w:val="both"/>
        <w:rPr>
          <w:rStyle w:val="journalname"/>
          <w:sz w:val="24"/>
          <w:szCs w:val="24"/>
        </w:rPr>
      </w:pPr>
    </w:p>
    <w:p w14:paraId="5BCF539A" w14:textId="77777777" w:rsidR="00B04A84" w:rsidRPr="00B04A84" w:rsidRDefault="00B04A84" w:rsidP="00B04A84">
      <w:pPr>
        <w:pStyle w:val="BodyText"/>
        <w:jc w:val="both"/>
        <w:rPr>
          <w:rStyle w:val="journalname"/>
          <w:sz w:val="24"/>
          <w:szCs w:val="24"/>
        </w:rPr>
      </w:pPr>
      <w:r w:rsidRPr="00B04A84">
        <w:rPr>
          <w:b/>
          <w:bCs/>
          <w:sz w:val="24"/>
          <w:szCs w:val="24"/>
          <w:lang w:val="pt-BR"/>
        </w:rPr>
        <w:t>12- Firas Q Alzoubi</w:t>
      </w:r>
      <w:r w:rsidRPr="00B04A84">
        <w:rPr>
          <w:sz w:val="24"/>
          <w:szCs w:val="24"/>
          <w:lang w:val="pt-BR"/>
        </w:rPr>
        <w:t xml:space="preserve">, Amjed A Tarifi, Taiseer H Al-Khateeb. </w:t>
      </w:r>
      <w:r w:rsidRPr="00B04A84">
        <w:rPr>
          <w:b/>
          <w:bCs/>
          <w:sz w:val="24"/>
          <w:szCs w:val="24"/>
        </w:rPr>
        <w:t>Endoscopic management of frontal mucocele causing orbital displacement</w:t>
      </w:r>
      <w:r w:rsidRPr="00B04A84">
        <w:rPr>
          <w:sz w:val="24"/>
          <w:szCs w:val="24"/>
        </w:rPr>
        <w:t>. Jordan Medical journal</w:t>
      </w:r>
      <w:r w:rsidRPr="00B04A84">
        <w:rPr>
          <w:rStyle w:val="journalname"/>
          <w:sz w:val="24"/>
          <w:szCs w:val="24"/>
        </w:rPr>
        <w:t>, 2010; 44(1):95-99</w:t>
      </w:r>
    </w:p>
    <w:p w14:paraId="3BC71562" w14:textId="77777777" w:rsidR="00B04A84" w:rsidRPr="00B04A84" w:rsidRDefault="00B04A84" w:rsidP="00B04A84">
      <w:pPr>
        <w:pStyle w:val="BodyText"/>
        <w:jc w:val="both"/>
        <w:rPr>
          <w:sz w:val="24"/>
          <w:szCs w:val="24"/>
        </w:rPr>
      </w:pPr>
    </w:p>
    <w:p w14:paraId="5F8C33A8" w14:textId="77777777" w:rsidR="00B04A84" w:rsidRPr="00B04A84" w:rsidRDefault="00B04A84" w:rsidP="00B04A84">
      <w:pPr>
        <w:pStyle w:val="BodyText"/>
        <w:jc w:val="both"/>
        <w:rPr>
          <w:sz w:val="24"/>
          <w:szCs w:val="24"/>
        </w:rPr>
      </w:pPr>
      <w:r w:rsidRPr="00B04A84">
        <w:rPr>
          <w:sz w:val="24"/>
          <w:szCs w:val="24"/>
        </w:rPr>
        <w:t xml:space="preserve">13- Al-Tamimi F, </w:t>
      </w:r>
      <w:r w:rsidRPr="00B04A84">
        <w:rPr>
          <w:b/>
          <w:sz w:val="24"/>
          <w:szCs w:val="24"/>
        </w:rPr>
        <w:t>Alzoubi F</w:t>
      </w:r>
      <w:r w:rsidRPr="00B04A84">
        <w:rPr>
          <w:sz w:val="24"/>
          <w:szCs w:val="24"/>
        </w:rPr>
        <w:t xml:space="preserve">, Tarawnah R. </w:t>
      </w:r>
      <w:r w:rsidRPr="00B04A84">
        <w:rPr>
          <w:b/>
          <w:sz w:val="24"/>
          <w:szCs w:val="24"/>
        </w:rPr>
        <w:t>A videofluoroscopic study of the emphatic consonants in Jordanian Arabic.</w:t>
      </w:r>
      <w:r w:rsidRPr="00B04A84">
        <w:rPr>
          <w:sz w:val="24"/>
          <w:szCs w:val="24"/>
        </w:rPr>
        <w:t xml:space="preserve"> Folia Phoniatr Logop. 2009;61(4):247-53.</w:t>
      </w:r>
    </w:p>
    <w:p w14:paraId="20A692D1" w14:textId="77777777" w:rsidR="00B04A84" w:rsidRPr="00B04A84" w:rsidRDefault="00B04A84" w:rsidP="00B04A84">
      <w:pPr>
        <w:shd w:val="clear" w:color="auto" w:fill="FFFFFF"/>
        <w:spacing w:before="100" w:beforeAutospacing="1" w:after="100" w:afterAutospacing="1"/>
        <w:rPr>
          <w:sz w:val="24"/>
          <w:szCs w:val="24"/>
        </w:rPr>
      </w:pPr>
      <w:r w:rsidRPr="00B04A84">
        <w:rPr>
          <w:b/>
          <w:bCs/>
          <w:sz w:val="24"/>
          <w:szCs w:val="24"/>
        </w:rPr>
        <w:lastRenderedPageBreak/>
        <w:t>14- Alzoubi FQ</w:t>
      </w:r>
      <w:r w:rsidRPr="00B04A84">
        <w:rPr>
          <w:sz w:val="24"/>
          <w:szCs w:val="24"/>
        </w:rPr>
        <w:t xml:space="preserve">, Tarifi AA, Khader Y, de Carpentier J. </w:t>
      </w:r>
      <w:r w:rsidRPr="00B04A84">
        <w:rPr>
          <w:b/>
          <w:bCs/>
          <w:sz w:val="24"/>
          <w:szCs w:val="24"/>
        </w:rPr>
        <w:t>Comparison between transtympanic and elevation of tympanomeatal flap approaches in tympanoplasty</w:t>
      </w:r>
      <w:r w:rsidRPr="00B04A84">
        <w:rPr>
          <w:sz w:val="24"/>
          <w:szCs w:val="24"/>
        </w:rPr>
        <w:t>. Otol Neurotol. 2010 Jul;31(5):773-5.</w:t>
      </w:r>
    </w:p>
    <w:p w14:paraId="315B2D26" w14:textId="77777777" w:rsidR="00B04A84" w:rsidRPr="00B04A84" w:rsidRDefault="00B04A84" w:rsidP="00B04A84">
      <w:pPr>
        <w:shd w:val="clear" w:color="auto" w:fill="FFFFFF"/>
        <w:spacing w:before="100" w:beforeAutospacing="1" w:after="100" w:afterAutospacing="1"/>
        <w:rPr>
          <w:sz w:val="24"/>
          <w:szCs w:val="24"/>
        </w:rPr>
      </w:pPr>
      <w:r w:rsidRPr="00B04A84">
        <w:rPr>
          <w:sz w:val="24"/>
          <w:szCs w:val="24"/>
        </w:rPr>
        <w:t xml:space="preserve">15- Matalka I, Al Hamad M, Al-Hussaini M, </w:t>
      </w:r>
      <w:r w:rsidRPr="00B04A84">
        <w:rPr>
          <w:b/>
          <w:bCs/>
          <w:sz w:val="24"/>
          <w:szCs w:val="24"/>
        </w:rPr>
        <w:t>Alzoubi FQ</w:t>
      </w:r>
      <w:r w:rsidRPr="00B04A84">
        <w:rPr>
          <w:sz w:val="24"/>
          <w:szCs w:val="24"/>
        </w:rPr>
        <w:t xml:space="preserve">. </w:t>
      </w:r>
      <w:r w:rsidRPr="00B04A84">
        <w:rPr>
          <w:b/>
          <w:bCs/>
          <w:sz w:val="24"/>
          <w:szCs w:val="24"/>
        </w:rPr>
        <w:t>The incidence of Epstein-Barr virus in nasopharyngeal carcinoma of Jordanian patients.</w:t>
      </w:r>
      <w:r w:rsidRPr="00B04A84">
        <w:rPr>
          <w:sz w:val="24"/>
          <w:szCs w:val="24"/>
        </w:rPr>
        <w:t xml:space="preserve"> Eur Arch Otorhinolaryngol. 2012 Jan;269(1):229-34</w:t>
      </w:r>
    </w:p>
    <w:p w14:paraId="11DFE0C0" w14:textId="77777777" w:rsidR="00B04A84" w:rsidRPr="00B04A84" w:rsidRDefault="00B04A84" w:rsidP="00B04A84">
      <w:pPr>
        <w:pStyle w:val="desc"/>
        <w:shd w:val="clear" w:color="auto" w:fill="FFFFFF"/>
        <w:spacing w:before="0" w:beforeAutospacing="0" w:after="0" w:afterAutospacing="0"/>
      </w:pPr>
    </w:p>
    <w:p w14:paraId="54BDE656" w14:textId="77777777" w:rsidR="00B04A84" w:rsidRPr="00B04A84" w:rsidRDefault="00B04A84" w:rsidP="00B04A84">
      <w:pPr>
        <w:pStyle w:val="desc"/>
        <w:shd w:val="clear" w:color="auto" w:fill="FFFFFF"/>
        <w:spacing w:before="0" w:beforeAutospacing="0" w:after="0" w:afterAutospacing="0"/>
      </w:pPr>
      <w:r w:rsidRPr="00B04A84">
        <w:t xml:space="preserve">16- </w:t>
      </w:r>
      <w:r w:rsidRPr="00B04A84">
        <w:rPr>
          <w:lang w:eastAsia="en-US"/>
        </w:rPr>
        <w:t xml:space="preserve">Odat TA, Odat HA, Khraisat H, Odat MA, </w:t>
      </w:r>
      <w:r w:rsidRPr="00B04A84">
        <w:rPr>
          <w:b/>
          <w:bCs/>
          <w:lang w:eastAsia="en-US"/>
        </w:rPr>
        <w:t xml:space="preserve">Alzoubi FQ. Post-external dacryocystorhinostomy </w:t>
      </w:r>
      <w:r w:rsidRPr="00B04A84">
        <w:rPr>
          <w:b/>
        </w:rPr>
        <w:t>lagophthalmos</w:t>
      </w:r>
      <w:r w:rsidRPr="00B04A84">
        <w:t>. Int Ophthalmol. 2015 Jun;35(3):375-9.</w:t>
      </w:r>
    </w:p>
    <w:p w14:paraId="143A611D" w14:textId="77777777" w:rsidR="00B04A84" w:rsidRPr="00B04A84" w:rsidRDefault="00B04A84" w:rsidP="00B04A84">
      <w:pPr>
        <w:pStyle w:val="desc"/>
        <w:shd w:val="clear" w:color="auto" w:fill="FFFFFF"/>
        <w:spacing w:before="0" w:beforeAutospacing="0" w:after="0" w:afterAutospacing="0"/>
        <w:rPr>
          <w:lang w:eastAsia="en-US"/>
        </w:rPr>
      </w:pPr>
    </w:p>
    <w:p w14:paraId="1EAC5048" w14:textId="77777777" w:rsidR="00B04A84" w:rsidRPr="00B04A84" w:rsidRDefault="00B04A84" w:rsidP="00B04A84">
      <w:pPr>
        <w:pStyle w:val="desc"/>
        <w:shd w:val="clear" w:color="auto" w:fill="FFFFFF"/>
        <w:spacing w:before="0" w:beforeAutospacing="0" w:after="0" w:afterAutospacing="0"/>
        <w:rPr>
          <w:rStyle w:val="journalname"/>
        </w:rPr>
      </w:pPr>
      <w:r w:rsidRPr="00B04A84">
        <w:rPr>
          <w:b/>
          <w:bCs/>
        </w:rPr>
        <w:t>17-</w:t>
      </w:r>
      <w:r w:rsidRPr="00B04A84">
        <w:t xml:space="preserve"> </w:t>
      </w:r>
      <w:r w:rsidRPr="00B04A84">
        <w:rPr>
          <w:b/>
          <w:bCs/>
        </w:rPr>
        <w:t xml:space="preserve">Alzoubi FQ, </w:t>
      </w:r>
      <w:r w:rsidRPr="00B04A84">
        <w:t xml:space="preserve">Odat HA, Al Omari A, Al-Zuraiqi B. </w:t>
      </w:r>
      <w:r w:rsidRPr="00B04A84">
        <w:rPr>
          <w:b/>
          <w:bCs/>
        </w:rPr>
        <w:t xml:space="preserve">The outcome of our modified double flap technique for cochlear implantation: A case series of 342 consecutive patients. </w:t>
      </w:r>
      <w:r w:rsidRPr="00B04A84">
        <w:rPr>
          <w:rStyle w:val="journalname"/>
        </w:rPr>
        <w:t>Cochlear Implants Int. 2015 Mar;16(2):95-9.</w:t>
      </w:r>
    </w:p>
    <w:p w14:paraId="53909D37" w14:textId="77777777" w:rsidR="00B04A84" w:rsidRPr="00B04A84" w:rsidRDefault="00B04A84" w:rsidP="00B04A84">
      <w:pPr>
        <w:pStyle w:val="desc"/>
        <w:shd w:val="clear" w:color="auto" w:fill="FFFFFF"/>
        <w:spacing w:before="0" w:beforeAutospacing="0" w:after="0" w:afterAutospacing="0"/>
        <w:rPr>
          <w:b/>
          <w:u w:val="single"/>
        </w:rPr>
      </w:pPr>
    </w:p>
    <w:p w14:paraId="6DEC369F" w14:textId="77777777" w:rsidR="00B04A84" w:rsidRPr="00B04A84" w:rsidRDefault="00B04A84" w:rsidP="00B04A84">
      <w:pPr>
        <w:pStyle w:val="desc2"/>
        <w:shd w:val="clear" w:color="auto" w:fill="FFFFFF"/>
        <w:rPr>
          <w:rStyle w:val="journalname"/>
          <w:sz w:val="24"/>
          <w:szCs w:val="24"/>
          <w:lang w:val="en-GB"/>
        </w:rPr>
      </w:pPr>
      <w:r w:rsidRPr="00B04A84">
        <w:rPr>
          <w:rStyle w:val="journalname"/>
          <w:sz w:val="24"/>
          <w:szCs w:val="24"/>
          <w:lang w:val="en-GB"/>
        </w:rPr>
        <w:t xml:space="preserve">18- Karasneh J, Bani-Hani M, Alkhateeb A, Hassan A, </w:t>
      </w:r>
      <w:r w:rsidRPr="00B04A84">
        <w:rPr>
          <w:rStyle w:val="journalname"/>
          <w:b/>
          <w:sz w:val="24"/>
          <w:szCs w:val="24"/>
          <w:lang w:val="en-GB"/>
        </w:rPr>
        <w:t>Alzoubi F</w:t>
      </w:r>
      <w:r w:rsidRPr="00B04A84">
        <w:rPr>
          <w:rStyle w:val="journalname"/>
          <w:sz w:val="24"/>
          <w:szCs w:val="24"/>
          <w:lang w:val="en-GB"/>
        </w:rPr>
        <w:t xml:space="preserve">, Thornhill M. </w:t>
      </w:r>
      <w:r w:rsidRPr="00B04A84">
        <w:rPr>
          <w:rStyle w:val="journalname"/>
          <w:b/>
          <w:sz w:val="24"/>
          <w:szCs w:val="24"/>
          <w:lang w:val="en-GB"/>
        </w:rPr>
        <w:t>TLR2, TLR4 and CD86 gene polymorphisms in recurrent aphthous stomatitis</w:t>
      </w:r>
      <w:r w:rsidRPr="00B04A84">
        <w:rPr>
          <w:rStyle w:val="journalname"/>
          <w:sz w:val="24"/>
          <w:szCs w:val="24"/>
          <w:lang w:val="en-GB"/>
        </w:rPr>
        <w:t>. J Oral Pathol Med. 2014 Dec 8. doi: 10.1111/jop.12298. [Epub ahead of print]</w:t>
      </w:r>
    </w:p>
    <w:p w14:paraId="19F86454" w14:textId="77777777" w:rsidR="00B04A84" w:rsidRPr="00B04A84" w:rsidRDefault="00B04A84" w:rsidP="00B04A84">
      <w:pPr>
        <w:pStyle w:val="desc2"/>
        <w:shd w:val="clear" w:color="auto" w:fill="FFFFFF"/>
        <w:rPr>
          <w:rStyle w:val="journalname"/>
          <w:sz w:val="24"/>
          <w:szCs w:val="24"/>
          <w:lang w:val="en-GB"/>
        </w:rPr>
      </w:pPr>
    </w:p>
    <w:p w14:paraId="692DBA03" w14:textId="77777777" w:rsidR="00B04A84" w:rsidRPr="00B04A84" w:rsidRDefault="00B04A84" w:rsidP="00B04A84">
      <w:pPr>
        <w:pStyle w:val="desc2"/>
        <w:shd w:val="clear" w:color="auto" w:fill="FFFFFF"/>
        <w:rPr>
          <w:rStyle w:val="journalname"/>
          <w:sz w:val="24"/>
          <w:szCs w:val="24"/>
          <w:lang w:val="en-GB"/>
        </w:rPr>
      </w:pPr>
      <w:r w:rsidRPr="00B04A84">
        <w:rPr>
          <w:rStyle w:val="journalname"/>
          <w:sz w:val="24"/>
          <w:szCs w:val="24"/>
          <w:lang w:val="en-GB"/>
        </w:rPr>
        <w:t xml:space="preserve">19- Aburahma SK, </w:t>
      </w:r>
      <w:r w:rsidRPr="00B04A84">
        <w:rPr>
          <w:rStyle w:val="journalname"/>
          <w:b/>
          <w:sz w:val="24"/>
          <w:szCs w:val="24"/>
          <w:lang w:val="en-GB"/>
        </w:rPr>
        <w:t>Alzoubi FQ</w:t>
      </w:r>
      <w:r w:rsidRPr="00B04A84">
        <w:rPr>
          <w:rStyle w:val="journalname"/>
          <w:sz w:val="24"/>
          <w:szCs w:val="24"/>
          <w:lang w:val="en-GB"/>
        </w:rPr>
        <w:t xml:space="preserve">, Hammouri HM, Masri A. </w:t>
      </w:r>
      <w:r w:rsidRPr="00B04A84">
        <w:rPr>
          <w:rStyle w:val="journalname"/>
          <w:b/>
          <w:sz w:val="24"/>
          <w:szCs w:val="24"/>
          <w:lang w:val="en-GB"/>
        </w:rPr>
        <w:t xml:space="preserve">Vagus nerve stimulation therapy in a developing country: A long term follow up study and cost utility analysis. </w:t>
      </w:r>
      <w:r w:rsidRPr="00B04A84">
        <w:rPr>
          <w:rStyle w:val="journalname"/>
          <w:sz w:val="24"/>
          <w:szCs w:val="24"/>
          <w:lang w:val="en-GB"/>
        </w:rPr>
        <w:t>Seizure. 2014 Nov 1. pii: S1059-1311(14)00298-2. doi: 10.1016/j.seizure.2014.10.014. [Epub ahead of print]</w:t>
      </w:r>
    </w:p>
    <w:p w14:paraId="1A45FA94" w14:textId="77777777" w:rsidR="00B04A84" w:rsidRPr="00B04A84" w:rsidRDefault="00B04A84" w:rsidP="00B04A84">
      <w:pPr>
        <w:pStyle w:val="desc2"/>
        <w:shd w:val="clear" w:color="auto" w:fill="FFFFFF"/>
        <w:rPr>
          <w:rStyle w:val="journalname"/>
          <w:sz w:val="24"/>
          <w:szCs w:val="24"/>
          <w:lang w:val="en-GB"/>
        </w:rPr>
      </w:pPr>
    </w:p>
    <w:p w14:paraId="09AAD26A" w14:textId="77777777" w:rsidR="00B04A84" w:rsidRPr="00B04A84" w:rsidRDefault="00B04A84" w:rsidP="00B04A84">
      <w:pPr>
        <w:widowControl w:val="0"/>
        <w:autoSpaceDE w:val="0"/>
        <w:autoSpaceDN w:val="0"/>
        <w:adjustRightInd w:val="0"/>
        <w:rPr>
          <w:rStyle w:val="journalname"/>
          <w:sz w:val="24"/>
          <w:szCs w:val="24"/>
        </w:rPr>
      </w:pPr>
      <w:r w:rsidRPr="00B04A84">
        <w:rPr>
          <w:rStyle w:val="journalname"/>
          <w:sz w:val="24"/>
          <w:szCs w:val="24"/>
        </w:rPr>
        <w:t xml:space="preserve">20- Alzoubi F, Odat H, Nuseir A, Al Omari A, Al-Zuraiqi B. </w:t>
      </w:r>
      <w:r w:rsidRPr="00B04A84">
        <w:rPr>
          <w:rStyle w:val="journalname"/>
          <w:b/>
          <w:sz w:val="24"/>
          <w:szCs w:val="24"/>
        </w:rPr>
        <w:t>The effect of otitis media with effusion on cochlear implant surgery, technical difficulties, postoperative complications and outcome</w:t>
      </w:r>
      <w:r w:rsidRPr="00B04A84">
        <w:rPr>
          <w:b/>
          <w:bCs/>
          <w:color w:val="0E3352"/>
          <w:sz w:val="24"/>
          <w:szCs w:val="24"/>
        </w:rPr>
        <w:t xml:space="preserve">. </w:t>
      </w:r>
      <w:r w:rsidRPr="00B04A84">
        <w:rPr>
          <w:sz w:val="24"/>
          <w:szCs w:val="24"/>
        </w:rPr>
        <w:t xml:space="preserve">J Laryngol </w:t>
      </w:r>
      <w:r w:rsidRPr="00B04A84">
        <w:rPr>
          <w:rStyle w:val="journalname"/>
          <w:sz w:val="24"/>
          <w:szCs w:val="24"/>
        </w:rPr>
        <w:t>Otol. 2015 Jul 10:1-5. [Epub ahead of print]</w:t>
      </w:r>
    </w:p>
    <w:p w14:paraId="7956ED64" w14:textId="77777777" w:rsidR="00B04A84" w:rsidRPr="00B04A84" w:rsidRDefault="00B04A84" w:rsidP="00B04A84">
      <w:pPr>
        <w:widowControl w:val="0"/>
        <w:autoSpaceDE w:val="0"/>
        <w:autoSpaceDN w:val="0"/>
        <w:adjustRightInd w:val="0"/>
        <w:rPr>
          <w:rStyle w:val="journalname"/>
          <w:sz w:val="24"/>
          <w:szCs w:val="24"/>
        </w:rPr>
      </w:pPr>
    </w:p>
    <w:p w14:paraId="16DE2112" w14:textId="77777777" w:rsidR="0006060A" w:rsidRPr="0006060A" w:rsidRDefault="00B04A84" w:rsidP="0006060A">
      <w:pPr>
        <w:widowControl w:val="0"/>
        <w:autoSpaceDE w:val="0"/>
        <w:autoSpaceDN w:val="0"/>
        <w:adjustRightInd w:val="0"/>
        <w:rPr>
          <w:rStyle w:val="journalname"/>
          <w:sz w:val="24"/>
          <w:szCs w:val="24"/>
        </w:rPr>
      </w:pPr>
      <w:r w:rsidRPr="00B04A84">
        <w:rPr>
          <w:rStyle w:val="journalname"/>
          <w:sz w:val="24"/>
          <w:szCs w:val="24"/>
        </w:rPr>
        <w:t>21</w:t>
      </w:r>
      <w:r w:rsidRPr="00B04A84">
        <w:rPr>
          <w:rStyle w:val="journalname"/>
          <w:b/>
          <w:sz w:val="24"/>
          <w:szCs w:val="24"/>
        </w:rPr>
        <w:t>-</w:t>
      </w:r>
      <w:r w:rsidRPr="00B04A84">
        <w:rPr>
          <w:rStyle w:val="journalname"/>
          <w:sz w:val="24"/>
          <w:szCs w:val="24"/>
        </w:rPr>
        <w:t xml:space="preserve"> </w:t>
      </w:r>
      <w:r w:rsidR="0006060A" w:rsidRPr="00784487">
        <w:rPr>
          <w:rStyle w:val="journalname"/>
          <w:sz w:val="24"/>
          <w:szCs w:val="24"/>
        </w:rPr>
        <w:t xml:space="preserve">Nuseir A, Hatamleh M, Watson J, Al-Wahadni AM, </w:t>
      </w:r>
      <w:r w:rsidR="0006060A" w:rsidRPr="00784487">
        <w:rPr>
          <w:rStyle w:val="journalname"/>
          <w:b/>
          <w:sz w:val="24"/>
          <w:szCs w:val="24"/>
        </w:rPr>
        <w:t>Alzoubi F</w:t>
      </w:r>
      <w:r w:rsidR="0006060A" w:rsidRPr="00784487">
        <w:rPr>
          <w:rStyle w:val="journalname"/>
          <w:sz w:val="24"/>
          <w:szCs w:val="24"/>
        </w:rPr>
        <w:t xml:space="preserve">, Murad M. </w:t>
      </w:r>
      <w:r w:rsidR="0006060A" w:rsidRPr="0006060A">
        <w:rPr>
          <w:rStyle w:val="journalname"/>
          <w:b/>
          <w:sz w:val="24"/>
          <w:szCs w:val="24"/>
        </w:rPr>
        <w:t>Improved Construction of  Auricular Prosthesis by  Digital Technologies</w:t>
      </w:r>
      <w:r w:rsidR="0006060A" w:rsidRPr="0006060A">
        <w:rPr>
          <w:rStyle w:val="journalname"/>
          <w:sz w:val="24"/>
          <w:szCs w:val="24"/>
        </w:rPr>
        <w:t>. J Craniofac Surg. 2015 Jul 23. [Epub ahead of print]</w:t>
      </w:r>
    </w:p>
    <w:p w14:paraId="62A7803C" w14:textId="77777777" w:rsidR="00917138" w:rsidRDefault="00917138" w:rsidP="007C320C">
      <w:pPr>
        <w:widowControl w:val="0"/>
        <w:autoSpaceDE w:val="0"/>
        <w:autoSpaceDN w:val="0"/>
        <w:adjustRightInd w:val="0"/>
        <w:spacing w:after="240"/>
        <w:rPr>
          <w:sz w:val="24"/>
          <w:szCs w:val="24"/>
        </w:rPr>
      </w:pPr>
    </w:p>
    <w:p w14:paraId="4EEF6FB0" w14:textId="77777777" w:rsidR="00FD5237" w:rsidRPr="000C080A" w:rsidRDefault="00B04A84" w:rsidP="007C320C">
      <w:pPr>
        <w:widowControl w:val="0"/>
        <w:autoSpaceDE w:val="0"/>
        <w:autoSpaceDN w:val="0"/>
        <w:adjustRightInd w:val="0"/>
        <w:spacing w:after="240"/>
        <w:rPr>
          <w:b/>
          <w:sz w:val="24"/>
          <w:szCs w:val="24"/>
          <w:u w:val="single"/>
        </w:rPr>
      </w:pPr>
      <w:r w:rsidRPr="00B04A84">
        <w:rPr>
          <w:sz w:val="24"/>
          <w:szCs w:val="24"/>
        </w:rPr>
        <w:t xml:space="preserve">22- Alzoubi F, Karasneh J, Daamseh NM. </w:t>
      </w:r>
      <w:r w:rsidRPr="00B04A84">
        <w:rPr>
          <w:b/>
          <w:bCs/>
          <w:sz w:val="24"/>
          <w:szCs w:val="24"/>
        </w:rPr>
        <w:t xml:space="preserve">Relationship of psychological and oral health statuses with self-perceived halitosis in a Jordanian population: a cross-sectional study. </w:t>
      </w:r>
      <w:r w:rsidR="00F1717D" w:rsidRPr="00F1717D">
        <w:rPr>
          <w:sz w:val="24"/>
          <w:szCs w:val="24"/>
        </w:rPr>
        <w:t>BMC Oral Health. 2015 Jul 31;15(1):89.</w:t>
      </w:r>
      <w:r w:rsidRPr="00B04A84">
        <w:rPr>
          <w:sz w:val="24"/>
          <w:szCs w:val="24"/>
          <w:rtl/>
        </w:rPr>
        <w:br/>
      </w:r>
    </w:p>
    <w:p w14:paraId="529C905F" w14:textId="77777777" w:rsidR="00FD5237" w:rsidRPr="00275051" w:rsidRDefault="00FD5237" w:rsidP="00FD5237">
      <w:pPr>
        <w:pStyle w:val="BodyText"/>
        <w:jc w:val="both"/>
        <w:rPr>
          <w:b/>
          <w:u w:val="single"/>
        </w:rPr>
      </w:pPr>
      <w:r w:rsidRPr="00275051">
        <w:rPr>
          <w:b/>
          <w:u w:val="single"/>
        </w:rPr>
        <w:t>Reviewer</w:t>
      </w:r>
    </w:p>
    <w:p w14:paraId="5B5B79C1" w14:textId="77777777" w:rsidR="00FD5237" w:rsidRPr="00FD5237" w:rsidRDefault="00FD5237" w:rsidP="00FD5237">
      <w:pPr>
        <w:jc w:val="both"/>
        <w:rPr>
          <w:b/>
          <w:sz w:val="24"/>
          <w:szCs w:val="24"/>
          <w:u w:val="single"/>
        </w:rPr>
      </w:pPr>
    </w:p>
    <w:p w14:paraId="5F5ADADF" w14:textId="77777777" w:rsidR="00FD5237" w:rsidRDefault="00FD5237" w:rsidP="00FD5237">
      <w:pPr>
        <w:pStyle w:val="BodyText"/>
        <w:spacing w:line="360" w:lineRule="auto"/>
        <w:jc w:val="both"/>
        <w:rPr>
          <w:sz w:val="24"/>
          <w:szCs w:val="24"/>
          <w:lang w:eastAsia="en-GB"/>
        </w:rPr>
      </w:pPr>
      <w:r w:rsidRPr="008F0E00">
        <w:rPr>
          <w:sz w:val="24"/>
          <w:szCs w:val="24"/>
          <w:lang w:eastAsia="en-GB"/>
        </w:rPr>
        <w:t xml:space="preserve">Journal of </w:t>
      </w:r>
      <w:r w:rsidR="00BE5C3D" w:rsidRPr="008F0E00">
        <w:rPr>
          <w:sz w:val="24"/>
          <w:szCs w:val="24"/>
          <w:lang w:eastAsia="en-GB"/>
        </w:rPr>
        <w:t>the</w:t>
      </w:r>
      <w:r w:rsidRPr="008F0E00">
        <w:rPr>
          <w:sz w:val="24"/>
          <w:szCs w:val="24"/>
          <w:lang w:eastAsia="en-GB"/>
        </w:rPr>
        <w:t xml:space="preserve"> Royal Medical Services</w:t>
      </w:r>
      <w:r>
        <w:rPr>
          <w:sz w:val="24"/>
          <w:szCs w:val="24"/>
          <w:lang w:eastAsia="en-GB"/>
        </w:rPr>
        <w:t xml:space="preserve"> since 2006.</w:t>
      </w:r>
    </w:p>
    <w:p w14:paraId="3B8B7D38" w14:textId="77777777" w:rsidR="00FD5237" w:rsidRDefault="00FD5237" w:rsidP="001C33F3">
      <w:pPr>
        <w:pStyle w:val="BodyText"/>
        <w:spacing w:line="360" w:lineRule="auto"/>
        <w:jc w:val="both"/>
        <w:rPr>
          <w:sz w:val="24"/>
          <w:szCs w:val="24"/>
          <w:lang w:eastAsia="en-GB"/>
        </w:rPr>
      </w:pPr>
      <w:r w:rsidRPr="001C33F3">
        <w:rPr>
          <w:sz w:val="24"/>
          <w:szCs w:val="24"/>
          <w:lang w:eastAsia="en-GB"/>
        </w:rPr>
        <w:t>Journal of the Arab Board of Medical Specializations since 2008.</w:t>
      </w:r>
    </w:p>
    <w:p w14:paraId="714FAFDF" w14:textId="77777777" w:rsidR="00917138" w:rsidRDefault="00917138" w:rsidP="001C33F3">
      <w:pPr>
        <w:pStyle w:val="BodyText"/>
        <w:spacing w:line="360" w:lineRule="auto"/>
        <w:jc w:val="both"/>
        <w:rPr>
          <w:sz w:val="24"/>
          <w:szCs w:val="24"/>
          <w:lang w:eastAsia="en-GB"/>
        </w:rPr>
      </w:pPr>
      <w:r>
        <w:rPr>
          <w:sz w:val="24"/>
          <w:szCs w:val="24"/>
          <w:lang w:eastAsia="en-GB"/>
        </w:rPr>
        <w:t>Jordan Medical Journal since 2009.</w:t>
      </w:r>
    </w:p>
    <w:p w14:paraId="191AF8BF" w14:textId="77777777" w:rsidR="00917138" w:rsidRPr="001C33F3" w:rsidRDefault="00917138" w:rsidP="001C33F3">
      <w:pPr>
        <w:pStyle w:val="BodyText"/>
        <w:spacing w:line="360" w:lineRule="auto"/>
        <w:jc w:val="both"/>
        <w:rPr>
          <w:sz w:val="24"/>
          <w:szCs w:val="24"/>
          <w:lang w:eastAsia="en-GB"/>
        </w:rPr>
      </w:pPr>
      <w:r>
        <w:rPr>
          <w:sz w:val="24"/>
          <w:szCs w:val="24"/>
          <w:lang w:eastAsia="en-GB"/>
        </w:rPr>
        <w:t>European Archives Oyolaryngology since 2014.</w:t>
      </w:r>
    </w:p>
    <w:sectPr w:rsidR="00917138" w:rsidRPr="001C33F3" w:rsidSect="003F76DC">
      <w:headerReference w:type="even" r:id="rId8"/>
      <w:headerReference w:type="default" r:id="rId9"/>
      <w:footerReference w:type="even" r:id="rId10"/>
      <w:footerReference w:type="default" r:id="rId11"/>
      <w:headerReference w:type="first" r:id="rId12"/>
      <w:footerReference w:type="first" r:id="rId13"/>
      <w:pgSz w:w="12240" w:h="15840"/>
      <w:pgMar w:top="1276" w:right="1800" w:bottom="108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26F8F" w14:textId="77777777" w:rsidR="00D65A39" w:rsidRDefault="00D65A39">
      <w:r>
        <w:separator/>
      </w:r>
    </w:p>
  </w:endnote>
  <w:endnote w:type="continuationSeparator" w:id="0">
    <w:p w14:paraId="0A992200" w14:textId="77777777" w:rsidR="00D65A39" w:rsidRDefault="00D6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E5347" w14:textId="77777777" w:rsidR="00945D3F" w:rsidRDefault="00945D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4BDA95A" w14:textId="77777777" w:rsidR="00945D3F" w:rsidRDefault="00945D3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B0AC6" w14:textId="77777777" w:rsidR="00C729F9" w:rsidRDefault="00C729F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9CED0" w14:textId="77777777" w:rsidR="00C729F9" w:rsidRDefault="00C729F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40C2C" w14:textId="77777777" w:rsidR="00D65A39" w:rsidRDefault="00D65A39">
      <w:r>
        <w:separator/>
      </w:r>
    </w:p>
  </w:footnote>
  <w:footnote w:type="continuationSeparator" w:id="0">
    <w:p w14:paraId="60F37352" w14:textId="77777777" w:rsidR="00D65A39" w:rsidRDefault="00D65A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7F4DB" w14:textId="77777777" w:rsidR="00C729F9" w:rsidRDefault="00C729F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74FA8" w14:textId="77777777" w:rsidR="00945D3F" w:rsidRPr="00182BED" w:rsidRDefault="00945D3F" w:rsidP="00B80A1E">
    <w:pPr>
      <w:pStyle w:val="Header"/>
      <w:jc w:val="right"/>
      <w:rPr>
        <w:rFonts w:ascii="Arial" w:hAnsi="Arial" w:cs="Arial"/>
        <w:b/>
        <w:bCs/>
        <w:i/>
        <w:iCs/>
        <w:color w:val="999999"/>
      </w:rPr>
    </w:pPr>
    <w:r w:rsidRPr="00182BED">
      <w:rPr>
        <w:rFonts w:ascii="Arial" w:hAnsi="Arial" w:cs="Arial"/>
        <w:b/>
        <w:bCs/>
        <w:i/>
        <w:iCs/>
        <w:color w:val="999999"/>
      </w:rPr>
      <w:t>Firas Alzoubi</w:t>
    </w:r>
  </w:p>
  <w:p w14:paraId="10E7A784" w14:textId="56D9F60C" w:rsidR="00945D3F" w:rsidRPr="00182BED" w:rsidRDefault="00945D3F" w:rsidP="00C729F9">
    <w:pPr>
      <w:pStyle w:val="Header"/>
      <w:jc w:val="right"/>
      <w:rPr>
        <w:rFonts w:ascii="Arial" w:hAnsi="Arial" w:cs="Arial"/>
        <w:b/>
        <w:bCs/>
        <w:i/>
        <w:iCs/>
        <w:color w:val="999999"/>
      </w:rPr>
    </w:pPr>
    <w:r w:rsidRPr="00182BED">
      <w:rPr>
        <w:rFonts w:ascii="Arial" w:hAnsi="Arial" w:cs="Arial"/>
        <w:b/>
        <w:bCs/>
        <w:i/>
        <w:iCs/>
        <w:color w:val="999999"/>
      </w:rPr>
      <w:t xml:space="preserve">Page </w:t>
    </w:r>
    <w:r w:rsidRPr="00182BED">
      <w:rPr>
        <w:rFonts w:ascii="Arial" w:hAnsi="Arial" w:cs="Arial"/>
        <w:b/>
        <w:bCs/>
        <w:i/>
        <w:iCs/>
        <w:color w:val="999999"/>
      </w:rPr>
      <w:fldChar w:fldCharType="begin"/>
    </w:r>
    <w:r w:rsidRPr="00182BED">
      <w:rPr>
        <w:rFonts w:ascii="Arial" w:hAnsi="Arial" w:cs="Arial"/>
        <w:b/>
        <w:bCs/>
        <w:i/>
        <w:iCs/>
        <w:color w:val="999999"/>
      </w:rPr>
      <w:instrText xml:space="preserve"> PAGE </w:instrText>
    </w:r>
    <w:r w:rsidRPr="00182BED">
      <w:rPr>
        <w:rFonts w:ascii="Arial" w:hAnsi="Arial" w:cs="Arial"/>
        <w:b/>
        <w:bCs/>
        <w:i/>
        <w:iCs/>
        <w:color w:val="999999"/>
      </w:rPr>
      <w:fldChar w:fldCharType="separate"/>
    </w:r>
    <w:r w:rsidR="00C729F9">
      <w:rPr>
        <w:rFonts w:ascii="Arial" w:hAnsi="Arial" w:cs="Arial"/>
        <w:b/>
        <w:bCs/>
        <w:i/>
        <w:iCs/>
        <w:noProof/>
        <w:color w:val="999999"/>
      </w:rPr>
      <w:t>1</w:t>
    </w:r>
    <w:r w:rsidRPr="00182BED">
      <w:rPr>
        <w:rFonts w:ascii="Arial" w:hAnsi="Arial" w:cs="Arial"/>
        <w:b/>
        <w:bCs/>
        <w:i/>
        <w:iCs/>
        <w:color w:val="999999"/>
      </w:rPr>
      <w:fldChar w:fldCharType="end"/>
    </w:r>
    <w:r w:rsidRPr="00182BED">
      <w:rPr>
        <w:rFonts w:ascii="Arial" w:hAnsi="Arial" w:cs="Arial"/>
        <w:b/>
        <w:bCs/>
        <w:i/>
        <w:iCs/>
        <w:color w:val="999999"/>
      </w:rPr>
      <w:t xml:space="preserve"> of </w:t>
    </w:r>
    <w:r w:rsidR="00C729F9">
      <w:rPr>
        <w:rFonts w:ascii="Arial" w:hAnsi="Arial" w:cs="Arial"/>
        <w:b/>
        <w:bCs/>
        <w:i/>
        <w:iCs/>
        <w:color w:val="999999"/>
      </w:rPr>
      <w:t>7</w:t>
    </w:r>
    <w:bookmarkStart w:id="0" w:name="_GoBack"/>
    <w:bookmarkEnd w:id="0"/>
  </w:p>
  <w:p w14:paraId="2212315F" w14:textId="77777777" w:rsidR="00945D3F" w:rsidRPr="007B6698" w:rsidRDefault="00202B0D" w:rsidP="001F090C">
    <w:pPr>
      <w:pStyle w:val="Header"/>
      <w:jc w:val="right"/>
      <w:rPr>
        <w:rFonts w:ascii="Arial" w:hAnsi="Arial" w:cs="Arial"/>
        <w:b/>
        <w:bCs/>
        <w:i/>
        <w:iCs/>
        <w:color w:val="999999"/>
      </w:rPr>
    </w:pPr>
    <w:r>
      <w:rPr>
        <w:rFonts w:ascii="Arial" w:hAnsi="Arial" w:cs="Arial"/>
        <w:b/>
        <w:bCs/>
        <w:i/>
        <w:iCs/>
        <w:color w:val="999999"/>
      </w:rPr>
      <w:t>August 2016</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198E2" w14:textId="77777777" w:rsidR="00C729F9" w:rsidRDefault="00C729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220CC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0D54D3"/>
    <w:multiLevelType w:val="multilevel"/>
    <w:tmpl w:val="C0CE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A25F0C"/>
    <w:multiLevelType w:val="singleLevel"/>
    <w:tmpl w:val="EC0667D4"/>
    <w:lvl w:ilvl="0">
      <w:start w:val="1"/>
      <w:numFmt w:val="decimal"/>
      <w:lvlText w:val="%1."/>
      <w:lvlJc w:val="center"/>
      <w:pPr>
        <w:tabs>
          <w:tab w:val="num" w:pos="814"/>
        </w:tabs>
        <w:ind w:left="737" w:right="737" w:hanging="283"/>
      </w:pPr>
    </w:lvl>
  </w:abstractNum>
  <w:abstractNum w:abstractNumId="3">
    <w:nsid w:val="38EB3D06"/>
    <w:multiLevelType w:val="singleLevel"/>
    <w:tmpl w:val="A7CA5A28"/>
    <w:lvl w:ilvl="0">
      <w:start w:val="5"/>
      <w:numFmt w:val="bullet"/>
      <w:lvlText w:val="-"/>
      <w:lvlJc w:val="left"/>
      <w:pPr>
        <w:tabs>
          <w:tab w:val="num" w:pos="1080"/>
        </w:tabs>
        <w:ind w:left="1080" w:hanging="360"/>
      </w:pPr>
      <w:rPr>
        <w:rFonts w:hint="default"/>
      </w:rPr>
    </w:lvl>
  </w:abstractNum>
  <w:abstractNum w:abstractNumId="4">
    <w:nsid w:val="3FC47A03"/>
    <w:multiLevelType w:val="hybridMultilevel"/>
    <w:tmpl w:val="1BF267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53E535AF"/>
    <w:multiLevelType w:val="multilevel"/>
    <w:tmpl w:val="866E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FA3693"/>
    <w:multiLevelType w:val="singleLevel"/>
    <w:tmpl w:val="0809000F"/>
    <w:lvl w:ilvl="0">
      <w:start w:val="1"/>
      <w:numFmt w:val="decimal"/>
      <w:lvlText w:val="%1."/>
      <w:lvlJc w:val="left"/>
      <w:pPr>
        <w:tabs>
          <w:tab w:val="num" w:pos="360"/>
        </w:tabs>
        <w:ind w:left="360" w:hanging="360"/>
      </w:pPr>
    </w:lvl>
  </w:abstractNum>
  <w:abstractNum w:abstractNumId="7">
    <w:nsid w:val="5CE20D2C"/>
    <w:multiLevelType w:val="singleLevel"/>
    <w:tmpl w:val="2300297E"/>
    <w:lvl w:ilvl="0">
      <w:start w:val="1"/>
      <w:numFmt w:val="bullet"/>
      <w:lvlText w:val=""/>
      <w:lvlJc w:val="left"/>
      <w:pPr>
        <w:tabs>
          <w:tab w:val="num" w:pos="360"/>
        </w:tabs>
        <w:ind w:left="340" w:hanging="340"/>
      </w:pPr>
      <w:rPr>
        <w:rFonts w:ascii="Wingdings" w:hAnsi="Wingdings" w:hint="default"/>
      </w:rPr>
    </w:lvl>
  </w:abstractNum>
  <w:abstractNum w:abstractNumId="8">
    <w:nsid w:val="5D3217FD"/>
    <w:multiLevelType w:val="hybridMultilevel"/>
    <w:tmpl w:val="80B06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516EB6"/>
    <w:multiLevelType w:val="hybridMultilevel"/>
    <w:tmpl w:val="351CEC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7"/>
  </w:num>
  <w:num w:numId="4">
    <w:abstractNumId w:val="5"/>
  </w:num>
  <w:num w:numId="5">
    <w:abstractNumId w:val="2"/>
    <w:lvlOverride w:ilvl="0">
      <w:startOverride w:val="1"/>
    </w:lvlOverride>
  </w:num>
  <w:num w:numId="6">
    <w:abstractNumId w:val="9"/>
  </w:num>
  <w:num w:numId="7">
    <w:abstractNumId w:val="4"/>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60B"/>
    <w:rsid w:val="00027F4C"/>
    <w:rsid w:val="00035A06"/>
    <w:rsid w:val="0005622E"/>
    <w:rsid w:val="000578FD"/>
    <w:rsid w:val="0006029B"/>
    <w:rsid w:val="0006060A"/>
    <w:rsid w:val="00073FBF"/>
    <w:rsid w:val="000807DA"/>
    <w:rsid w:val="00086C67"/>
    <w:rsid w:val="000A2707"/>
    <w:rsid w:val="000B29D4"/>
    <w:rsid w:val="000C080A"/>
    <w:rsid w:val="000D124C"/>
    <w:rsid w:val="000D28F9"/>
    <w:rsid w:val="000D31EA"/>
    <w:rsid w:val="000D5D70"/>
    <w:rsid w:val="000E2DDA"/>
    <w:rsid w:val="000F309D"/>
    <w:rsid w:val="001053CF"/>
    <w:rsid w:val="0012244C"/>
    <w:rsid w:val="001253C0"/>
    <w:rsid w:val="00132206"/>
    <w:rsid w:val="00133425"/>
    <w:rsid w:val="00133A33"/>
    <w:rsid w:val="0014760B"/>
    <w:rsid w:val="001779D2"/>
    <w:rsid w:val="00177B8A"/>
    <w:rsid w:val="00182AF0"/>
    <w:rsid w:val="00182BED"/>
    <w:rsid w:val="0018660E"/>
    <w:rsid w:val="00192524"/>
    <w:rsid w:val="001955FA"/>
    <w:rsid w:val="001A0261"/>
    <w:rsid w:val="001A26DE"/>
    <w:rsid w:val="001B29EE"/>
    <w:rsid w:val="001C33F3"/>
    <w:rsid w:val="001C4CD4"/>
    <w:rsid w:val="001F090C"/>
    <w:rsid w:val="001F218B"/>
    <w:rsid w:val="001F2B91"/>
    <w:rsid w:val="002023C2"/>
    <w:rsid w:val="00202B0D"/>
    <w:rsid w:val="00221ADF"/>
    <w:rsid w:val="00221F62"/>
    <w:rsid w:val="0022438E"/>
    <w:rsid w:val="00224D0E"/>
    <w:rsid w:val="00262140"/>
    <w:rsid w:val="00275051"/>
    <w:rsid w:val="00277727"/>
    <w:rsid w:val="0028656E"/>
    <w:rsid w:val="00292293"/>
    <w:rsid w:val="00297FF4"/>
    <w:rsid w:val="002A4A1B"/>
    <w:rsid w:val="002B2675"/>
    <w:rsid w:val="002C280A"/>
    <w:rsid w:val="002C2A50"/>
    <w:rsid w:val="002D31CB"/>
    <w:rsid w:val="002F24E1"/>
    <w:rsid w:val="002F250B"/>
    <w:rsid w:val="00317348"/>
    <w:rsid w:val="00345EA6"/>
    <w:rsid w:val="00371F63"/>
    <w:rsid w:val="003739D4"/>
    <w:rsid w:val="003834A1"/>
    <w:rsid w:val="003918CA"/>
    <w:rsid w:val="003A5BDA"/>
    <w:rsid w:val="003B21DA"/>
    <w:rsid w:val="003B478D"/>
    <w:rsid w:val="003C192D"/>
    <w:rsid w:val="003D52F5"/>
    <w:rsid w:val="003E0CD0"/>
    <w:rsid w:val="003F177E"/>
    <w:rsid w:val="003F3DF4"/>
    <w:rsid w:val="003F5569"/>
    <w:rsid w:val="003F76DC"/>
    <w:rsid w:val="0041225B"/>
    <w:rsid w:val="00431ABB"/>
    <w:rsid w:val="00444C55"/>
    <w:rsid w:val="0044515A"/>
    <w:rsid w:val="0045567B"/>
    <w:rsid w:val="00476119"/>
    <w:rsid w:val="0048463C"/>
    <w:rsid w:val="0048653E"/>
    <w:rsid w:val="00487579"/>
    <w:rsid w:val="004A0A5B"/>
    <w:rsid w:val="004B2F0D"/>
    <w:rsid w:val="004D177B"/>
    <w:rsid w:val="004D6AA4"/>
    <w:rsid w:val="004E7A3C"/>
    <w:rsid w:val="00524585"/>
    <w:rsid w:val="0054048C"/>
    <w:rsid w:val="00541B68"/>
    <w:rsid w:val="00567C83"/>
    <w:rsid w:val="00570527"/>
    <w:rsid w:val="00572B60"/>
    <w:rsid w:val="00595E34"/>
    <w:rsid w:val="005C1251"/>
    <w:rsid w:val="005E429E"/>
    <w:rsid w:val="005E45C3"/>
    <w:rsid w:val="005F4862"/>
    <w:rsid w:val="005F71CC"/>
    <w:rsid w:val="00621535"/>
    <w:rsid w:val="006241FB"/>
    <w:rsid w:val="00655598"/>
    <w:rsid w:val="00663271"/>
    <w:rsid w:val="006775EE"/>
    <w:rsid w:val="00682BE0"/>
    <w:rsid w:val="006A583F"/>
    <w:rsid w:val="006B5D12"/>
    <w:rsid w:val="006C2BDD"/>
    <w:rsid w:val="006F5354"/>
    <w:rsid w:val="00705BC9"/>
    <w:rsid w:val="00705C69"/>
    <w:rsid w:val="00706D66"/>
    <w:rsid w:val="00726FB2"/>
    <w:rsid w:val="007309E2"/>
    <w:rsid w:val="00731D20"/>
    <w:rsid w:val="0073306E"/>
    <w:rsid w:val="007641D4"/>
    <w:rsid w:val="00777C39"/>
    <w:rsid w:val="0079494C"/>
    <w:rsid w:val="007B6698"/>
    <w:rsid w:val="007C2406"/>
    <w:rsid w:val="007C320C"/>
    <w:rsid w:val="007C4913"/>
    <w:rsid w:val="007D1ED9"/>
    <w:rsid w:val="007F1237"/>
    <w:rsid w:val="007F547C"/>
    <w:rsid w:val="008046C4"/>
    <w:rsid w:val="00845F4A"/>
    <w:rsid w:val="00863C08"/>
    <w:rsid w:val="008814B5"/>
    <w:rsid w:val="0088576A"/>
    <w:rsid w:val="008B240F"/>
    <w:rsid w:val="008C6FB1"/>
    <w:rsid w:val="008E13DB"/>
    <w:rsid w:val="008E3A75"/>
    <w:rsid w:val="008E45A1"/>
    <w:rsid w:val="008E549B"/>
    <w:rsid w:val="008E6926"/>
    <w:rsid w:val="008F0E00"/>
    <w:rsid w:val="008F4478"/>
    <w:rsid w:val="0090133E"/>
    <w:rsid w:val="00914BF3"/>
    <w:rsid w:val="00917138"/>
    <w:rsid w:val="00945D3F"/>
    <w:rsid w:val="00952639"/>
    <w:rsid w:val="009567D9"/>
    <w:rsid w:val="009627CC"/>
    <w:rsid w:val="009647A1"/>
    <w:rsid w:val="009847F6"/>
    <w:rsid w:val="00985CCE"/>
    <w:rsid w:val="009B1CA3"/>
    <w:rsid w:val="009C6FA3"/>
    <w:rsid w:val="009D0164"/>
    <w:rsid w:val="009D4DCF"/>
    <w:rsid w:val="009E332C"/>
    <w:rsid w:val="009F41FD"/>
    <w:rsid w:val="00A13E1E"/>
    <w:rsid w:val="00A26ED4"/>
    <w:rsid w:val="00A32852"/>
    <w:rsid w:val="00A365D6"/>
    <w:rsid w:val="00A76DE9"/>
    <w:rsid w:val="00A90FA2"/>
    <w:rsid w:val="00A92B25"/>
    <w:rsid w:val="00A97699"/>
    <w:rsid w:val="00AD5032"/>
    <w:rsid w:val="00AD5986"/>
    <w:rsid w:val="00AE0CD8"/>
    <w:rsid w:val="00AE46B3"/>
    <w:rsid w:val="00B04A84"/>
    <w:rsid w:val="00B126AD"/>
    <w:rsid w:val="00B1590A"/>
    <w:rsid w:val="00B162D2"/>
    <w:rsid w:val="00B27185"/>
    <w:rsid w:val="00B80A1E"/>
    <w:rsid w:val="00BA40BF"/>
    <w:rsid w:val="00BB6B14"/>
    <w:rsid w:val="00BC3A09"/>
    <w:rsid w:val="00BC74CD"/>
    <w:rsid w:val="00BD2098"/>
    <w:rsid w:val="00BD5593"/>
    <w:rsid w:val="00BE5C3D"/>
    <w:rsid w:val="00BE706D"/>
    <w:rsid w:val="00C205BA"/>
    <w:rsid w:val="00C264F8"/>
    <w:rsid w:val="00C37731"/>
    <w:rsid w:val="00C4147B"/>
    <w:rsid w:val="00C50DE9"/>
    <w:rsid w:val="00C52514"/>
    <w:rsid w:val="00C55FA0"/>
    <w:rsid w:val="00C61617"/>
    <w:rsid w:val="00C629E2"/>
    <w:rsid w:val="00C71C61"/>
    <w:rsid w:val="00C729F9"/>
    <w:rsid w:val="00CA7D5C"/>
    <w:rsid w:val="00CB072D"/>
    <w:rsid w:val="00CC461F"/>
    <w:rsid w:val="00CC5C58"/>
    <w:rsid w:val="00CD1443"/>
    <w:rsid w:val="00CD30CC"/>
    <w:rsid w:val="00CD643D"/>
    <w:rsid w:val="00D0756F"/>
    <w:rsid w:val="00D156A3"/>
    <w:rsid w:val="00D21463"/>
    <w:rsid w:val="00D22C1A"/>
    <w:rsid w:val="00D27743"/>
    <w:rsid w:val="00D32D67"/>
    <w:rsid w:val="00D3752E"/>
    <w:rsid w:val="00D455B2"/>
    <w:rsid w:val="00D56439"/>
    <w:rsid w:val="00D65A39"/>
    <w:rsid w:val="00D73551"/>
    <w:rsid w:val="00D751C2"/>
    <w:rsid w:val="00D770E5"/>
    <w:rsid w:val="00D860B6"/>
    <w:rsid w:val="00DA7318"/>
    <w:rsid w:val="00DB254D"/>
    <w:rsid w:val="00DD732A"/>
    <w:rsid w:val="00E06105"/>
    <w:rsid w:val="00E07292"/>
    <w:rsid w:val="00E1347C"/>
    <w:rsid w:val="00E4609D"/>
    <w:rsid w:val="00E61D0D"/>
    <w:rsid w:val="00E80534"/>
    <w:rsid w:val="00E826EC"/>
    <w:rsid w:val="00E84682"/>
    <w:rsid w:val="00EA7038"/>
    <w:rsid w:val="00EB37F0"/>
    <w:rsid w:val="00EB7552"/>
    <w:rsid w:val="00EC0858"/>
    <w:rsid w:val="00EC2AA1"/>
    <w:rsid w:val="00ED316B"/>
    <w:rsid w:val="00ED5F63"/>
    <w:rsid w:val="00EF3CB6"/>
    <w:rsid w:val="00F04397"/>
    <w:rsid w:val="00F13180"/>
    <w:rsid w:val="00F1717D"/>
    <w:rsid w:val="00F20B84"/>
    <w:rsid w:val="00F227C8"/>
    <w:rsid w:val="00F22F5B"/>
    <w:rsid w:val="00F241C1"/>
    <w:rsid w:val="00F403E1"/>
    <w:rsid w:val="00F577B2"/>
    <w:rsid w:val="00F80801"/>
    <w:rsid w:val="00F8367B"/>
    <w:rsid w:val="00FB2F20"/>
    <w:rsid w:val="00FD5237"/>
    <w:rsid w:val="00FD7C73"/>
    <w:rsid w:val="00FE3039"/>
    <w:rsid w:val="00FE4929"/>
    <w:rsid w:val="00FE67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39E53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lang w:val="en-GB"/>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szCs w:val="28"/>
    </w:rPr>
  </w:style>
  <w:style w:type="paragraph" w:styleId="Heading3">
    <w:name w:val="heading 3"/>
    <w:basedOn w:val="Normal"/>
    <w:next w:val="Normal"/>
    <w:qFormat/>
    <w:pPr>
      <w:keepNext/>
      <w:outlineLvl w:val="2"/>
    </w:pPr>
    <w:rPr>
      <w:i/>
      <w:iCs/>
      <w:sz w:val="32"/>
      <w:szCs w:val="32"/>
    </w:rPr>
  </w:style>
  <w:style w:type="paragraph" w:styleId="Heading4">
    <w:name w:val="heading 4"/>
    <w:basedOn w:val="Normal"/>
    <w:next w:val="Normal"/>
    <w:qFormat/>
    <w:pPr>
      <w:keepNext/>
      <w:outlineLvl w:val="3"/>
    </w:pPr>
    <w:rPr>
      <w:b/>
      <w:bCs/>
      <w:sz w:val="28"/>
      <w:szCs w:val="28"/>
    </w:rPr>
  </w:style>
  <w:style w:type="paragraph" w:styleId="Heading5">
    <w:name w:val="heading 5"/>
    <w:basedOn w:val="Normal"/>
    <w:next w:val="Normal"/>
    <w:qFormat/>
    <w:pPr>
      <w:keepNext/>
      <w:jc w:val="center"/>
      <w:outlineLvl w:val="4"/>
    </w:pPr>
    <w:rPr>
      <w:sz w:val="28"/>
      <w:szCs w:val="28"/>
    </w:rPr>
  </w:style>
  <w:style w:type="paragraph" w:styleId="Heading6">
    <w:name w:val="heading 6"/>
    <w:basedOn w:val="Normal"/>
    <w:next w:val="Normal"/>
    <w:qFormat/>
    <w:pPr>
      <w:keepNext/>
      <w:outlineLvl w:val="5"/>
    </w:pPr>
    <w:rPr>
      <w:i/>
      <w:iCs/>
      <w:sz w:val="28"/>
      <w:szCs w:val="28"/>
      <w:lang w:val="en-US"/>
    </w:rPr>
  </w:style>
  <w:style w:type="paragraph" w:styleId="Heading7">
    <w:name w:val="heading 7"/>
    <w:basedOn w:val="Normal"/>
    <w:next w:val="Normal"/>
    <w:qFormat/>
    <w:pPr>
      <w:keepNext/>
      <w:outlineLvl w:val="6"/>
    </w:pPr>
    <w:rPr>
      <w:b/>
      <w:bCs/>
      <w:sz w:val="24"/>
      <w:szCs w:val="24"/>
    </w:rPr>
  </w:style>
  <w:style w:type="paragraph" w:styleId="Heading8">
    <w:name w:val="heading 8"/>
    <w:basedOn w:val="Normal"/>
    <w:next w:val="Normal"/>
    <w:qFormat/>
    <w:pPr>
      <w:keepNext/>
      <w:outlineLvl w:val="7"/>
    </w:pPr>
    <w:rPr>
      <w:sz w:val="24"/>
      <w:szCs w:val="24"/>
    </w:rPr>
  </w:style>
  <w:style w:type="paragraph" w:styleId="Heading9">
    <w:name w:val="heading 9"/>
    <w:basedOn w:val="Normal"/>
    <w:next w:val="Normal"/>
    <w:qFormat/>
    <w:pPr>
      <w:keepNext/>
      <w:jc w:val="center"/>
      <w:outlineLvl w:val="8"/>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8"/>
      <w:szCs w:val="28"/>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jc w:val="both"/>
    </w:pPr>
    <w:rPr>
      <w:sz w:val="28"/>
      <w:szCs w:val="28"/>
    </w:rPr>
  </w:style>
  <w:style w:type="paragraph" w:styleId="BodyText3">
    <w:name w:val="Body Text 3"/>
    <w:basedOn w:val="Normal"/>
    <w:rPr>
      <w:sz w:val="24"/>
      <w:szCs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Title">
    <w:name w:val="Title"/>
    <w:basedOn w:val="Normal"/>
    <w:qFormat/>
    <w:pPr>
      <w:jc w:val="center"/>
    </w:pPr>
    <w:rPr>
      <w:sz w:val="28"/>
    </w:rPr>
  </w:style>
  <w:style w:type="character" w:styleId="Hyperlink">
    <w:name w:val="Hyperlink"/>
    <w:rsid w:val="00B126AD"/>
    <w:rPr>
      <w:color w:val="0033CC"/>
      <w:u w:val="single"/>
    </w:rPr>
  </w:style>
  <w:style w:type="character" w:customStyle="1" w:styleId="ti2">
    <w:name w:val="ti2"/>
    <w:rsid w:val="00DA7318"/>
    <w:rPr>
      <w:sz w:val="22"/>
      <w:szCs w:val="22"/>
    </w:rPr>
  </w:style>
  <w:style w:type="character" w:styleId="Emphasis">
    <w:name w:val="Emphasis"/>
    <w:qFormat/>
    <w:rsid w:val="001053CF"/>
    <w:rPr>
      <w:i/>
      <w:iCs/>
    </w:rPr>
  </w:style>
  <w:style w:type="character" w:customStyle="1" w:styleId="volume">
    <w:name w:val="volume"/>
    <w:basedOn w:val="DefaultParagraphFont"/>
    <w:rsid w:val="00CC461F"/>
  </w:style>
  <w:style w:type="character" w:customStyle="1" w:styleId="issue">
    <w:name w:val="issue"/>
    <w:basedOn w:val="DefaultParagraphFont"/>
    <w:rsid w:val="00CC461F"/>
  </w:style>
  <w:style w:type="character" w:customStyle="1" w:styleId="pages">
    <w:name w:val="pages"/>
    <w:basedOn w:val="DefaultParagraphFont"/>
    <w:rsid w:val="00CC461F"/>
  </w:style>
  <w:style w:type="character" w:customStyle="1" w:styleId="journalname">
    <w:name w:val="journalname"/>
    <w:basedOn w:val="DefaultParagraphFont"/>
    <w:rsid w:val="006F5354"/>
  </w:style>
  <w:style w:type="paragraph" w:customStyle="1" w:styleId="authors1">
    <w:name w:val="authors1"/>
    <w:basedOn w:val="Normal"/>
    <w:rsid w:val="00ED5F63"/>
    <w:pPr>
      <w:spacing w:before="72" w:line="240" w:lineRule="atLeast"/>
      <w:ind w:left="825"/>
    </w:pPr>
    <w:rPr>
      <w:sz w:val="22"/>
      <w:szCs w:val="22"/>
      <w:lang w:eastAsia="en-GB"/>
    </w:rPr>
  </w:style>
  <w:style w:type="table" w:styleId="TableGrid">
    <w:name w:val="Table Grid"/>
    <w:basedOn w:val="TableNormal"/>
    <w:rsid w:val="00A976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82BED"/>
    <w:rPr>
      <w:rFonts w:ascii="Tahoma" w:hAnsi="Tahoma" w:cs="Tahoma"/>
      <w:sz w:val="16"/>
      <w:szCs w:val="16"/>
    </w:rPr>
  </w:style>
  <w:style w:type="paragraph" w:customStyle="1" w:styleId="title1">
    <w:name w:val="title1"/>
    <w:basedOn w:val="Normal"/>
    <w:rsid w:val="007D1ED9"/>
    <w:pPr>
      <w:spacing w:before="100" w:beforeAutospacing="1"/>
      <w:ind w:left="825"/>
    </w:pPr>
    <w:rPr>
      <w:sz w:val="22"/>
      <w:szCs w:val="22"/>
      <w:lang w:eastAsia="en-GB"/>
    </w:rPr>
  </w:style>
  <w:style w:type="paragraph" w:customStyle="1" w:styleId="source1">
    <w:name w:val="source1"/>
    <w:basedOn w:val="Normal"/>
    <w:rsid w:val="007D1ED9"/>
    <w:pPr>
      <w:spacing w:before="120" w:after="84" w:line="240" w:lineRule="atLeast"/>
      <w:ind w:left="825"/>
    </w:pPr>
    <w:rPr>
      <w:sz w:val="18"/>
      <w:szCs w:val="18"/>
      <w:lang w:eastAsia="en-GB"/>
    </w:rPr>
  </w:style>
  <w:style w:type="paragraph" w:customStyle="1" w:styleId="Default">
    <w:name w:val="Default"/>
    <w:rsid w:val="00D751C2"/>
    <w:pPr>
      <w:autoSpaceDE w:val="0"/>
      <w:autoSpaceDN w:val="0"/>
      <w:adjustRightInd w:val="0"/>
    </w:pPr>
    <w:rPr>
      <w:color w:val="000000"/>
      <w:sz w:val="24"/>
      <w:szCs w:val="24"/>
    </w:rPr>
  </w:style>
  <w:style w:type="character" w:styleId="Strong">
    <w:name w:val="Strong"/>
    <w:qFormat/>
    <w:rsid w:val="003F76DC"/>
    <w:rPr>
      <w:b/>
      <w:bCs/>
    </w:rPr>
  </w:style>
  <w:style w:type="paragraph" w:customStyle="1" w:styleId="rprtbody1">
    <w:name w:val="rprtbody1"/>
    <w:basedOn w:val="Normal"/>
    <w:rsid w:val="009627CC"/>
    <w:pPr>
      <w:spacing w:before="34" w:after="34"/>
    </w:pPr>
    <w:rPr>
      <w:sz w:val="28"/>
      <w:szCs w:val="28"/>
      <w:lang w:val="en-US"/>
    </w:rPr>
  </w:style>
  <w:style w:type="paragraph" w:customStyle="1" w:styleId="aux1">
    <w:name w:val="aux1"/>
    <w:basedOn w:val="Normal"/>
    <w:rsid w:val="009627CC"/>
    <w:pPr>
      <w:spacing w:after="100" w:afterAutospacing="1" w:line="320" w:lineRule="atLeast"/>
    </w:pPr>
    <w:rPr>
      <w:sz w:val="24"/>
      <w:szCs w:val="24"/>
      <w:lang w:val="en-US"/>
    </w:rPr>
  </w:style>
  <w:style w:type="character" w:customStyle="1" w:styleId="src1">
    <w:name w:val="src1"/>
    <w:rsid w:val="009627CC"/>
    <w:rPr>
      <w:vanish w:val="0"/>
      <w:webHidden w:val="0"/>
      <w:specVanish w:val="0"/>
    </w:rPr>
  </w:style>
  <w:style w:type="character" w:customStyle="1" w:styleId="jrnl">
    <w:name w:val="jrnl"/>
    <w:basedOn w:val="DefaultParagraphFont"/>
    <w:rsid w:val="009627CC"/>
  </w:style>
  <w:style w:type="paragraph" w:customStyle="1" w:styleId="desc1">
    <w:name w:val="desc1"/>
    <w:basedOn w:val="Normal"/>
    <w:rsid w:val="00027F4C"/>
    <w:pPr>
      <w:spacing w:before="100" w:beforeAutospacing="1" w:after="100" w:afterAutospacing="1"/>
    </w:pPr>
    <w:rPr>
      <w:sz w:val="28"/>
      <w:szCs w:val="28"/>
      <w:lang w:val="en-US"/>
    </w:rPr>
  </w:style>
  <w:style w:type="paragraph" w:customStyle="1" w:styleId="details1">
    <w:name w:val="details1"/>
    <w:basedOn w:val="Normal"/>
    <w:rsid w:val="00027F4C"/>
    <w:pPr>
      <w:spacing w:before="100" w:beforeAutospacing="1" w:after="100" w:afterAutospacing="1"/>
    </w:pPr>
    <w:rPr>
      <w:sz w:val="24"/>
      <w:szCs w:val="24"/>
      <w:lang w:val="en-US"/>
    </w:rPr>
  </w:style>
  <w:style w:type="character" w:customStyle="1" w:styleId="apple-converted-space">
    <w:name w:val="apple-converted-space"/>
    <w:rsid w:val="00845F4A"/>
  </w:style>
  <w:style w:type="paragraph" w:customStyle="1" w:styleId="desc">
    <w:name w:val="desc"/>
    <w:basedOn w:val="Normal"/>
    <w:rsid w:val="00845F4A"/>
    <w:pPr>
      <w:spacing w:before="100" w:beforeAutospacing="1" w:after="100" w:afterAutospacing="1"/>
    </w:pPr>
    <w:rPr>
      <w:sz w:val="24"/>
      <w:szCs w:val="24"/>
      <w:lang w:eastAsia="en-GB"/>
    </w:rPr>
  </w:style>
  <w:style w:type="paragraph" w:customStyle="1" w:styleId="details">
    <w:name w:val="details"/>
    <w:basedOn w:val="Normal"/>
    <w:rsid w:val="00845F4A"/>
    <w:pPr>
      <w:spacing w:before="100" w:beforeAutospacing="1" w:after="100" w:afterAutospacing="1"/>
    </w:pPr>
    <w:rPr>
      <w:sz w:val="24"/>
      <w:szCs w:val="24"/>
      <w:lang w:eastAsia="en-GB"/>
    </w:rPr>
  </w:style>
  <w:style w:type="character" w:customStyle="1" w:styleId="highlight">
    <w:name w:val="highlight"/>
    <w:rsid w:val="002A4A1B"/>
  </w:style>
  <w:style w:type="character" w:customStyle="1" w:styleId="BodyTextChar">
    <w:name w:val="Body Text Char"/>
    <w:link w:val="BodyText"/>
    <w:rsid w:val="00B04A84"/>
    <w:rPr>
      <w:sz w:val="28"/>
      <w:szCs w:val="28"/>
      <w:lang w:val="en-GB"/>
    </w:rPr>
  </w:style>
  <w:style w:type="paragraph" w:customStyle="1" w:styleId="desc2">
    <w:name w:val="desc2"/>
    <w:basedOn w:val="Normal"/>
    <w:rsid w:val="00B04A84"/>
    <w:rPr>
      <w:sz w:val="26"/>
      <w:szCs w:val="26"/>
      <w:lang w:val="en-US"/>
    </w:rPr>
  </w:style>
  <w:style w:type="paragraph" w:styleId="NormalWeb">
    <w:name w:val="Normal (Web)"/>
    <w:basedOn w:val="Normal"/>
    <w:uiPriority w:val="99"/>
    <w:unhideWhenUsed/>
    <w:rsid w:val="00277727"/>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4567">
      <w:bodyDiv w:val="1"/>
      <w:marLeft w:val="0"/>
      <w:marRight w:val="0"/>
      <w:marTop w:val="0"/>
      <w:marBottom w:val="0"/>
      <w:divBdr>
        <w:top w:val="none" w:sz="0" w:space="0" w:color="auto"/>
        <w:left w:val="none" w:sz="0" w:space="0" w:color="auto"/>
        <w:bottom w:val="none" w:sz="0" w:space="0" w:color="auto"/>
        <w:right w:val="none" w:sz="0" w:space="0" w:color="auto"/>
      </w:divBdr>
      <w:divsChild>
        <w:div w:id="169224528">
          <w:marLeft w:val="0"/>
          <w:marRight w:val="0"/>
          <w:marTop w:val="0"/>
          <w:marBottom w:val="0"/>
          <w:divBdr>
            <w:top w:val="none" w:sz="0" w:space="0" w:color="auto"/>
            <w:left w:val="none" w:sz="0" w:space="0" w:color="auto"/>
            <w:bottom w:val="none" w:sz="0" w:space="0" w:color="auto"/>
            <w:right w:val="none" w:sz="0" w:space="0" w:color="auto"/>
          </w:divBdr>
          <w:divsChild>
            <w:div w:id="1077482120">
              <w:marLeft w:val="0"/>
              <w:marRight w:val="0"/>
              <w:marTop w:val="0"/>
              <w:marBottom w:val="0"/>
              <w:divBdr>
                <w:top w:val="none" w:sz="0" w:space="0" w:color="auto"/>
                <w:left w:val="none" w:sz="0" w:space="0" w:color="auto"/>
                <w:bottom w:val="none" w:sz="0" w:space="0" w:color="auto"/>
                <w:right w:val="none" w:sz="0" w:space="0" w:color="auto"/>
              </w:divBdr>
              <w:divsChild>
                <w:div w:id="1625379100">
                  <w:marLeft w:val="0"/>
                  <w:marRight w:val="-6084"/>
                  <w:marTop w:val="0"/>
                  <w:marBottom w:val="0"/>
                  <w:divBdr>
                    <w:top w:val="none" w:sz="0" w:space="0" w:color="auto"/>
                    <w:left w:val="none" w:sz="0" w:space="0" w:color="auto"/>
                    <w:bottom w:val="none" w:sz="0" w:space="0" w:color="auto"/>
                    <w:right w:val="none" w:sz="0" w:space="0" w:color="auto"/>
                  </w:divBdr>
                  <w:divsChild>
                    <w:div w:id="416754059">
                      <w:marLeft w:val="0"/>
                      <w:marRight w:val="5604"/>
                      <w:marTop w:val="0"/>
                      <w:marBottom w:val="0"/>
                      <w:divBdr>
                        <w:top w:val="none" w:sz="0" w:space="0" w:color="auto"/>
                        <w:left w:val="none" w:sz="0" w:space="0" w:color="auto"/>
                        <w:bottom w:val="none" w:sz="0" w:space="0" w:color="auto"/>
                        <w:right w:val="none" w:sz="0" w:space="0" w:color="auto"/>
                      </w:divBdr>
                      <w:divsChild>
                        <w:div w:id="1641184495">
                          <w:marLeft w:val="0"/>
                          <w:marRight w:val="0"/>
                          <w:marTop w:val="0"/>
                          <w:marBottom w:val="0"/>
                          <w:divBdr>
                            <w:top w:val="none" w:sz="0" w:space="0" w:color="auto"/>
                            <w:left w:val="none" w:sz="0" w:space="0" w:color="auto"/>
                            <w:bottom w:val="none" w:sz="0" w:space="0" w:color="auto"/>
                            <w:right w:val="none" w:sz="0" w:space="0" w:color="auto"/>
                          </w:divBdr>
                          <w:divsChild>
                            <w:div w:id="1624383499">
                              <w:marLeft w:val="0"/>
                              <w:marRight w:val="0"/>
                              <w:marTop w:val="120"/>
                              <w:marBottom w:val="360"/>
                              <w:divBdr>
                                <w:top w:val="none" w:sz="0" w:space="0" w:color="auto"/>
                                <w:left w:val="none" w:sz="0" w:space="0" w:color="auto"/>
                                <w:bottom w:val="none" w:sz="0" w:space="0" w:color="auto"/>
                                <w:right w:val="none" w:sz="0" w:space="0" w:color="auto"/>
                              </w:divBdr>
                              <w:divsChild>
                                <w:div w:id="786122849">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18012">
      <w:bodyDiv w:val="1"/>
      <w:marLeft w:val="0"/>
      <w:marRight w:val="0"/>
      <w:marTop w:val="0"/>
      <w:marBottom w:val="0"/>
      <w:divBdr>
        <w:top w:val="none" w:sz="0" w:space="0" w:color="auto"/>
        <w:left w:val="none" w:sz="0" w:space="0" w:color="auto"/>
        <w:bottom w:val="none" w:sz="0" w:space="0" w:color="auto"/>
        <w:right w:val="none" w:sz="0" w:space="0" w:color="auto"/>
      </w:divBdr>
      <w:divsChild>
        <w:div w:id="686324071">
          <w:marLeft w:val="0"/>
          <w:marRight w:val="0"/>
          <w:marTop w:val="240"/>
          <w:marBottom w:val="0"/>
          <w:divBdr>
            <w:top w:val="none" w:sz="0" w:space="0" w:color="auto"/>
            <w:left w:val="none" w:sz="0" w:space="0" w:color="auto"/>
            <w:bottom w:val="none" w:sz="0" w:space="0" w:color="auto"/>
            <w:right w:val="none" w:sz="0" w:space="0" w:color="auto"/>
          </w:divBdr>
          <w:divsChild>
            <w:div w:id="1633097157">
              <w:marLeft w:val="0"/>
              <w:marRight w:val="0"/>
              <w:marTop w:val="0"/>
              <w:marBottom w:val="0"/>
              <w:divBdr>
                <w:top w:val="none" w:sz="0" w:space="0" w:color="auto"/>
                <w:left w:val="none" w:sz="0" w:space="0" w:color="auto"/>
                <w:bottom w:val="none" w:sz="0" w:space="0" w:color="auto"/>
                <w:right w:val="none" w:sz="0" w:space="0" w:color="auto"/>
              </w:divBdr>
              <w:divsChild>
                <w:div w:id="56102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59159">
      <w:bodyDiv w:val="1"/>
      <w:marLeft w:val="0"/>
      <w:marRight w:val="0"/>
      <w:marTop w:val="0"/>
      <w:marBottom w:val="0"/>
      <w:divBdr>
        <w:top w:val="none" w:sz="0" w:space="0" w:color="auto"/>
        <w:left w:val="none" w:sz="0" w:space="0" w:color="auto"/>
        <w:bottom w:val="none" w:sz="0" w:space="0" w:color="auto"/>
        <w:right w:val="none" w:sz="0" w:space="0" w:color="auto"/>
      </w:divBdr>
    </w:div>
    <w:div w:id="605120397">
      <w:bodyDiv w:val="1"/>
      <w:marLeft w:val="0"/>
      <w:marRight w:val="0"/>
      <w:marTop w:val="0"/>
      <w:marBottom w:val="0"/>
      <w:divBdr>
        <w:top w:val="none" w:sz="0" w:space="0" w:color="auto"/>
        <w:left w:val="none" w:sz="0" w:space="0" w:color="auto"/>
        <w:bottom w:val="none" w:sz="0" w:space="0" w:color="auto"/>
        <w:right w:val="none" w:sz="0" w:space="0" w:color="auto"/>
      </w:divBdr>
      <w:divsChild>
        <w:div w:id="1658653090">
          <w:marLeft w:val="0"/>
          <w:marRight w:val="0"/>
          <w:marTop w:val="0"/>
          <w:marBottom w:val="0"/>
          <w:divBdr>
            <w:top w:val="none" w:sz="0" w:space="0" w:color="auto"/>
            <w:left w:val="none" w:sz="0" w:space="0" w:color="auto"/>
            <w:bottom w:val="none" w:sz="0" w:space="0" w:color="auto"/>
            <w:right w:val="none" w:sz="0" w:space="0" w:color="auto"/>
          </w:divBdr>
          <w:divsChild>
            <w:div w:id="77989260">
              <w:marLeft w:val="0"/>
              <w:marRight w:val="0"/>
              <w:marTop w:val="0"/>
              <w:marBottom w:val="0"/>
              <w:divBdr>
                <w:top w:val="none" w:sz="0" w:space="0" w:color="auto"/>
                <w:left w:val="none" w:sz="0" w:space="0" w:color="auto"/>
                <w:bottom w:val="none" w:sz="0" w:space="0" w:color="auto"/>
                <w:right w:val="none" w:sz="0" w:space="0" w:color="auto"/>
              </w:divBdr>
              <w:divsChild>
                <w:div w:id="55011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5957">
      <w:bodyDiv w:val="1"/>
      <w:marLeft w:val="0"/>
      <w:marRight w:val="0"/>
      <w:marTop w:val="0"/>
      <w:marBottom w:val="0"/>
      <w:divBdr>
        <w:top w:val="none" w:sz="0" w:space="0" w:color="auto"/>
        <w:left w:val="none" w:sz="0" w:space="0" w:color="auto"/>
        <w:bottom w:val="none" w:sz="0" w:space="0" w:color="auto"/>
        <w:right w:val="none" w:sz="0" w:space="0" w:color="auto"/>
      </w:divBdr>
    </w:div>
    <w:div w:id="893393337">
      <w:bodyDiv w:val="1"/>
      <w:marLeft w:val="0"/>
      <w:marRight w:val="0"/>
      <w:marTop w:val="0"/>
      <w:marBottom w:val="0"/>
      <w:divBdr>
        <w:top w:val="none" w:sz="0" w:space="0" w:color="auto"/>
        <w:left w:val="none" w:sz="0" w:space="0" w:color="auto"/>
        <w:bottom w:val="none" w:sz="0" w:space="0" w:color="auto"/>
        <w:right w:val="none" w:sz="0" w:space="0" w:color="auto"/>
      </w:divBdr>
      <w:divsChild>
        <w:div w:id="2117210234">
          <w:marLeft w:val="120"/>
          <w:marRight w:val="120"/>
          <w:marTop w:val="0"/>
          <w:marBottom w:val="0"/>
          <w:divBdr>
            <w:top w:val="none" w:sz="0" w:space="0" w:color="auto"/>
            <w:left w:val="none" w:sz="0" w:space="0" w:color="auto"/>
            <w:bottom w:val="none" w:sz="0" w:space="0" w:color="auto"/>
            <w:right w:val="none" w:sz="0" w:space="0" w:color="auto"/>
          </w:divBdr>
          <w:divsChild>
            <w:div w:id="1737781483">
              <w:marLeft w:val="0"/>
              <w:marRight w:val="0"/>
              <w:marTop w:val="0"/>
              <w:marBottom w:val="0"/>
              <w:divBdr>
                <w:top w:val="none" w:sz="0" w:space="0" w:color="auto"/>
                <w:left w:val="none" w:sz="0" w:space="0" w:color="auto"/>
                <w:bottom w:val="none" w:sz="0" w:space="0" w:color="auto"/>
                <w:right w:val="none" w:sz="0" w:space="0" w:color="auto"/>
              </w:divBdr>
              <w:divsChild>
                <w:div w:id="1150638803">
                  <w:marLeft w:val="0"/>
                  <w:marRight w:val="0"/>
                  <w:marTop w:val="72"/>
                  <w:marBottom w:val="0"/>
                  <w:divBdr>
                    <w:top w:val="none" w:sz="0" w:space="0" w:color="auto"/>
                    <w:left w:val="none" w:sz="0" w:space="0" w:color="auto"/>
                    <w:bottom w:val="none" w:sz="0" w:space="0" w:color="auto"/>
                    <w:right w:val="none" w:sz="0" w:space="0" w:color="auto"/>
                  </w:divBdr>
                  <w:divsChild>
                    <w:div w:id="9306534">
                      <w:marLeft w:val="0"/>
                      <w:marRight w:val="0"/>
                      <w:marTop w:val="0"/>
                      <w:marBottom w:val="0"/>
                      <w:divBdr>
                        <w:top w:val="none" w:sz="0" w:space="0" w:color="auto"/>
                        <w:left w:val="none" w:sz="0" w:space="0" w:color="auto"/>
                        <w:bottom w:val="none" w:sz="0" w:space="0" w:color="auto"/>
                        <w:right w:val="none" w:sz="0" w:space="0" w:color="auto"/>
                      </w:divBdr>
                      <w:divsChild>
                        <w:div w:id="1940791275">
                          <w:marLeft w:val="120"/>
                          <w:marRight w:val="0"/>
                          <w:marTop w:val="0"/>
                          <w:marBottom w:val="0"/>
                          <w:divBdr>
                            <w:top w:val="none" w:sz="0" w:space="0" w:color="auto"/>
                            <w:left w:val="none" w:sz="0" w:space="0" w:color="auto"/>
                            <w:bottom w:val="none" w:sz="0" w:space="0" w:color="auto"/>
                            <w:right w:val="none" w:sz="0" w:space="0" w:color="auto"/>
                          </w:divBdr>
                          <w:divsChild>
                            <w:div w:id="1988583904">
                              <w:marLeft w:val="0"/>
                              <w:marRight w:val="0"/>
                              <w:marTop w:val="0"/>
                              <w:marBottom w:val="0"/>
                              <w:divBdr>
                                <w:top w:val="none" w:sz="0" w:space="0" w:color="auto"/>
                                <w:left w:val="none" w:sz="0" w:space="0" w:color="auto"/>
                                <w:bottom w:val="none" w:sz="0" w:space="0" w:color="auto"/>
                                <w:right w:val="none" w:sz="0" w:space="0" w:color="auto"/>
                              </w:divBdr>
                              <w:divsChild>
                                <w:div w:id="904334100">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925491">
      <w:bodyDiv w:val="1"/>
      <w:marLeft w:val="0"/>
      <w:marRight w:val="0"/>
      <w:marTop w:val="0"/>
      <w:marBottom w:val="0"/>
      <w:divBdr>
        <w:top w:val="none" w:sz="0" w:space="0" w:color="auto"/>
        <w:left w:val="none" w:sz="0" w:space="0" w:color="auto"/>
        <w:bottom w:val="none" w:sz="0" w:space="0" w:color="auto"/>
        <w:right w:val="none" w:sz="0" w:space="0" w:color="auto"/>
      </w:divBdr>
      <w:divsChild>
        <w:div w:id="725572292">
          <w:marLeft w:val="0"/>
          <w:marRight w:val="0"/>
          <w:marTop w:val="0"/>
          <w:marBottom w:val="0"/>
          <w:divBdr>
            <w:top w:val="none" w:sz="0" w:space="0" w:color="auto"/>
            <w:left w:val="none" w:sz="0" w:space="0" w:color="auto"/>
            <w:bottom w:val="none" w:sz="0" w:space="0" w:color="auto"/>
            <w:right w:val="none" w:sz="0" w:space="0" w:color="auto"/>
          </w:divBdr>
          <w:divsChild>
            <w:div w:id="350229383">
              <w:marLeft w:val="0"/>
              <w:marRight w:val="0"/>
              <w:marTop w:val="0"/>
              <w:marBottom w:val="0"/>
              <w:divBdr>
                <w:top w:val="none" w:sz="0" w:space="0" w:color="auto"/>
                <w:left w:val="none" w:sz="0" w:space="0" w:color="auto"/>
                <w:bottom w:val="none" w:sz="0" w:space="0" w:color="auto"/>
                <w:right w:val="none" w:sz="0" w:space="0" w:color="auto"/>
              </w:divBdr>
              <w:divsChild>
                <w:div w:id="1538546505">
                  <w:marLeft w:val="0"/>
                  <w:marRight w:val="-6084"/>
                  <w:marTop w:val="0"/>
                  <w:marBottom w:val="0"/>
                  <w:divBdr>
                    <w:top w:val="none" w:sz="0" w:space="0" w:color="auto"/>
                    <w:left w:val="none" w:sz="0" w:space="0" w:color="auto"/>
                    <w:bottom w:val="none" w:sz="0" w:space="0" w:color="auto"/>
                    <w:right w:val="none" w:sz="0" w:space="0" w:color="auto"/>
                  </w:divBdr>
                  <w:divsChild>
                    <w:div w:id="1959528137">
                      <w:marLeft w:val="0"/>
                      <w:marRight w:val="5844"/>
                      <w:marTop w:val="0"/>
                      <w:marBottom w:val="0"/>
                      <w:divBdr>
                        <w:top w:val="none" w:sz="0" w:space="0" w:color="auto"/>
                        <w:left w:val="none" w:sz="0" w:space="0" w:color="auto"/>
                        <w:bottom w:val="none" w:sz="0" w:space="0" w:color="auto"/>
                        <w:right w:val="none" w:sz="0" w:space="0" w:color="auto"/>
                      </w:divBdr>
                      <w:divsChild>
                        <w:div w:id="449206818">
                          <w:marLeft w:val="0"/>
                          <w:marRight w:val="0"/>
                          <w:marTop w:val="0"/>
                          <w:marBottom w:val="0"/>
                          <w:divBdr>
                            <w:top w:val="none" w:sz="0" w:space="0" w:color="auto"/>
                            <w:left w:val="none" w:sz="0" w:space="0" w:color="auto"/>
                            <w:bottom w:val="none" w:sz="0" w:space="0" w:color="auto"/>
                            <w:right w:val="none" w:sz="0" w:space="0" w:color="auto"/>
                          </w:divBdr>
                          <w:divsChild>
                            <w:div w:id="2111075267">
                              <w:marLeft w:val="0"/>
                              <w:marRight w:val="0"/>
                              <w:marTop w:val="120"/>
                              <w:marBottom w:val="360"/>
                              <w:divBdr>
                                <w:top w:val="none" w:sz="0" w:space="0" w:color="auto"/>
                                <w:left w:val="none" w:sz="0" w:space="0" w:color="auto"/>
                                <w:bottom w:val="none" w:sz="0" w:space="0" w:color="auto"/>
                                <w:right w:val="none" w:sz="0" w:space="0" w:color="auto"/>
                              </w:divBdr>
                              <w:divsChild>
                                <w:div w:id="476995455">
                                  <w:marLeft w:val="0"/>
                                  <w:marRight w:val="0"/>
                                  <w:marTop w:val="0"/>
                                  <w:marBottom w:val="0"/>
                                  <w:divBdr>
                                    <w:top w:val="none" w:sz="0" w:space="0" w:color="auto"/>
                                    <w:left w:val="none" w:sz="0" w:space="0" w:color="auto"/>
                                    <w:bottom w:val="none" w:sz="0" w:space="0" w:color="auto"/>
                                    <w:right w:val="none" w:sz="0" w:space="0" w:color="auto"/>
                                  </w:divBdr>
                                </w:div>
                                <w:div w:id="1924021379">
                                  <w:marLeft w:val="420"/>
                                  <w:marRight w:val="0"/>
                                  <w:marTop w:val="0"/>
                                  <w:marBottom w:val="0"/>
                                  <w:divBdr>
                                    <w:top w:val="none" w:sz="0" w:space="0" w:color="auto"/>
                                    <w:left w:val="none" w:sz="0" w:space="0" w:color="auto"/>
                                    <w:bottom w:val="none" w:sz="0" w:space="0" w:color="auto"/>
                                    <w:right w:val="none" w:sz="0" w:space="0" w:color="auto"/>
                                  </w:divBdr>
                                  <w:divsChild>
                                    <w:div w:id="82805906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633151">
      <w:bodyDiv w:val="1"/>
      <w:marLeft w:val="0"/>
      <w:marRight w:val="0"/>
      <w:marTop w:val="0"/>
      <w:marBottom w:val="0"/>
      <w:divBdr>
        <w:top w:val="none" w:sz="0" w:space="0" w:color="auto"/>
        <w:left w:val="none" w:sz="0" w:space="0" w:color="auto"/>
        <w:bottom w:val="none" w:sz="0" w:space="0" w:color="auto"/>
        <w:right w:val="none" w:sz="0" w:space="0" w:color="auto"/>
      </w:divBdr>
      <w:divsChild>
        <w:div w:id="814490214">
          <w:marLeft w:val="0"/>
          <w:marRight w:val="0"/>
          <w:marTop w:val="0"/>
          <w:marBottom w:val="0"/>
          <w:divBdr>
            <w:top w:val="none" w:sz="0" w:space="0" w:color="auto"/>
            <w:left w:val="none" w:sz="0" w:space="0" w:color="auto"/>
            <w:bottom w:val="none" w:sz="0" w:space="0" w:color="auto"/>
            <w:right w:val="none" w:sz="0" w:space="0" w:color="auto"/>
          </w:divBdr>
        </w:div>
      </w:divsChild>
    </w:div>
    <w:div w:id="1064597303">
      <w:bodyDiv w:val="1"/>
      <w:marLeft w:val="0"/>
      <w:marRight w:val="0"/>
      <w:marTop w:val="0"/>
      <w:marBottom w:val="0"/>
      <w:divBdr>
        <w:top w:val="none" w:sz="0" w:space="0" w:color="auto"/>
        <w:left w:val="none" w:sz="0" w:space="0" w:color="auto"/>
        <w:bottom w:val="none" w:sz="0" w:space="0" w:color="auto"/>
        <w:right w:val="none" w:sz="0" w:space="0" w:color="auto"/>
      </w:divBdr>
    </w:div>
    <w:div w:id="1118454584">
      <w:bodyDiv w:val="1"/>
      <w:marLeft w:val="0"/>
      <w:marRight w:val="0"/>
      <w:marTop w:val="0"/>
      <w:marBottom w:val="0"/>
      <w:divBdr>
        <w:top w:val="none" w:sz="0" w:space="0" w:color="auto"/>
        <w:left w:val="none" w:sz="0" w:space="0" w:color="auto"/>
        <w:bottom w:val="none" w:sz="0" w:space="0" w:color="auto"/>
        <w:right w:val="none" w:sz="0" w:space="0" w:color="auto"/>
      </w:divBdr>
    </w:div>
    <w:div w:id="1372657701">
      <w:bodyDiv w:val="1"/>
      <w:marLeft w:val="0"/>
      <w:marRight w:val="0"/>
      <w:marTop w:val="0"/>
      <w:marBottom w:val="0"/>
      <w:divBdr>
        <w:top w:val="none" w:sz="0" w:space="0" w:color="auto"/>
        <w:left w:val="none" w:sz="0" w:space="0" w:color="auto"/>
        <w:bottom w:val="none" w:sz="0" w:space="0" w:color="auto"/>
        <w:right w:val="none" w:sz="0" w:space="0" w:color="auto"/>
      </w:divBdr>
    </w:div>
    <w:div w:id="1427917309">
      <w:bodyDiv w:val="1"/>
      <w:marLeft w:val="0"/>
      <w:marRight w:val="0"/>
      <w:marTop w:val="0"/>
      <w:marBottom w:val="0"/>
      <w:divBdr>
        <w:top w:val="none" w:sz="0" w:space="0" w:color="auto"/>
        <w:left w:val="none" w:sz="0" w:space="0" w:color="auto"/>
        <w:bottom w:val="none" w:sz="0" w:space="0" w:color="auto"/>
        <w:right w:val="none" w:sz="0" w:space="0" w:color="auto"/>
      </w:divBdr>
    </w:div>
    <w:div w:id="1498879727">
      <w:bodyDiv w:val="1"/>
      <w:marLeft w:val="0"/>
      <w:marRight w:val="0"/>
      <w:marTop w:val="0"/>
      <w:marBottom w:val="0"/>
      <w:divBdr>
        <w:top w:val="none" w:sz="0" w:space="0" w:color="auto"/>
        <w:left w:val="none" w:sz="0" w:space="0" w:color="auto"/>
        <w:bottom w:val="none" w:sz="0" w:space="0" w:color="auto"/>
        <w:right w:val="none" w:sz="0" w:space="0" w:color="auto"/>
      </w:divBdr>
      <w:divsChild>
        <w:div w:id="1192842425">
          <w:marLeft w:val="0"/>
          <w:marRight w:val="0"/>
          <w:marTop w:val="0"/>
          <w:marBottom w:val="0"/>
          <w:divBdr>
            <w:top w:val="none" w:sz="0" w:space="0" w:color="auto"/>
            <w:left w:val="none" w:sz="0" w:space="0" w:color="auto"/>
            <w:bottom w:val="none" w:sz="0" w:space="0" w:color="auto"/>
            <w:right w:val="none" w:sz="0" w:space="0" w:color="auto"/>
          </w:divBdr>
          <w:divsChild>
            <w:div w:id="1421561460">
              <w:marLeft w:val="0"/>
              <w:marRight w:val="0"/>
              <w:marTop w:val="0"/>
              <w:marBottom w:val="0"/>
              <w:divBdr>
                <w:top w:val="none" w:sz="0" w:space="0" w:color="auto"/>
                <w:left w:val="none" w:sz="0" w:space="0" w:color="auto"/>
                <w:bottom w:val="none" w:sz="0" w:space="0" w:color="auto"/>
                <w:right w:val="none" w:sz="0" w:space="0" w:color="auto"/>
              </w:divBdr>
              <w:divsChild>
                <w:div w:id="769666353">
                  <w:marLeft w:val="0"/>
                  <w:marRight w:val="-6084"/>
                  <w:marTop w:val="0"/>
                  <w:marBottom w:val="0"/>
                  <w:divBdr>
                    <w:top w:val="none" w:sz="0" w:space="0" w:color="auto"/>
                    <w:left w:val="none" w:sz="0" w:space="0" w:color="auto"/>
                    <w:bottom w:val="none" w:sz="0" w:space="0" w:color="auto"/>
                    <w:right w:val="none" w:sz="0" w:space="0" w:color="auto"/>
                  </w:divBdr>
                  <w:divsChild>
                    <w:div w:id="1268807946">
                      <w:marLeft w:val="0"/>
                      <w:marRight w:val="5844"/>
                      <w:marTop w:val="0"/>
                      <w:marBottom w:val="0"/>
                      <w:divBdr>
                        <w:top w:val="none" w:sz="0" w:space="0" w:color="auto"/>
                        <w:left w:val="none" w:sz="0" w:space="0" w:color="auto"/>
                        <w:bottom w:val="none" w:sz="0" w:space="0" w:color="auto"/>
                        <w:right w:val="none" w:sz="0" w:space="0" w:color="auto"/>
                      </w:divBdr>
                      <w:divsChild>
                        <w:div w:id="604464240">
                          <w:marLeft w:val="0"/>
                          <w:marRight w:val="0"/>
                          <w:marTop w:val="0"/>
                          <w:marBottom w:val="0"/>
                          <w:divBdr>
                            <w:top w:val="none" w:sz="0" w:space="0" w:color="auto"/>
                            <w:left w:val="none" w:sz="0" w:space="0" w:color="auto"/>
                            <w:bottom w:val="none" w:sz="0" w:space="0" w:color="auto"/>
                            <w:right w:val="none" w:sz="0" w:space="0" w:color="auto"/>
                          </w:divBdr>
                          <w:divsChild>
                            <w:div w:id="641230706">
                              <w:marLeft w:val="0"/>
                              <w:marRight w:val="0"/>
                              <w:marTop w:val="120"/>
                              <w:marBottom w:val="360"/>
                              <w:divBdr>
                                <w:top w:val="none" w:sz="0" w:space="0" w:color="auto"/>
                                <w:left w:val="none" w:sz="0" w:space="0" w:color="auto"/>
                                <w:bottom w:val="none" w:sz="0" w:space="0" w:color="auto"/>
                                <w:right w:val="none" w:sz="0" w:space="0" w:color="auto"/>
                              </w:divBdr>
                              <w:divsChild>
                                <w:div w:id="1645230812">
                                  <w:marLeft w:val="420"/>
                                  <w:marRight w:val="0"/>
                                  <w:marTop w:val="0"/>
                                  <w:marBottom w:val="0"/>
                                  <w:divBdr>
                                    <w:top w:val="none" w:sz="0" w:space="0" w:color="auto"/>
                                    <w:left w:val="none" w:sz="0" w:space="0" w:color="auto"/>
                                    <w:bottom w:val="none" w:sz="0" w:space="0" w:color="auto"/>
                                    <w:right w:val="none" w:sz="0" w:space="0" w:color="auto"/>
                                  </w:divBdr>
                                  <w:divsChild>
                                    <w:div w:id="153768988">
                                      <w:marLeft w:val="0"/>
                                      <w:marRight w:val="0"/>
                                      <w:marTop w:val="34"/>
                                      <w:marBottom w:val="34"/>
                                      <w:divBdr>
                                        <w:top w:val="none" w:sz="0" w:space="0" w:color="auto"/>
                                        <w:left w:val="none" w:sz="0" w:space="0" w:color="auto"/>
                                        <w:bottom w:val="none" w:sz="0" w:space="0" w:color="auto"/>
                                        <w:right w:val="none" w:sz="0" w:space="0" w:color="auto"/>
                                      </w:divBdr>
                                    </w:div>
                                  </w:divsChild>
                                </w:div>
                                <w:div w:id="17314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779969">
      <w:bodyDiv w:val="1"/>
      <w:marLeft w:val="0"/>
      <w:marRight w:val="0"/>
      <w:marTop w:val="0"/>
      <w:marBottom w:val="0"/>
      <w:divBdr>
        <w:top w:val="none" w:sz="0" w:space="0" w:color="auto"/>
        <w:left w:val="none" w:sz="0" w:space="0" w:color="auto"/>
        <w:bottom w:val="none" w:sz="0" w:space="0" w:color="auto"/>
        <w:right w:val="none" w:sz="0" w:space="0" w:color="auto"/>
      </w:divBdr>
    </w:div>
    <w:div w:id="1784376777">
      <w:bodyDiv w:val="1"/>
      <w:marLeft w:val="0"/>
      <w:marRight w:val="0"/>
      <w:marTop w:val="0"/>
      <w:marBottom w:val="0"/>
      <w:divBdr>
        <w:top w:val="none" w:sz="0" w:space="0" w:color="auto"/>
        <w:left w:val="none" w:sz="0" w:space="0" w:color="auto"/>
        <w:bottom w:val="none" w:sz="0" w:space="0" w:color="auto"/>
        <w:right w:val="none" w:sz="0" w:space="0" w:color="auto"/>
      </w:divBdr>
    </w:div>
    <w:div w:id="1852604164">
      <w:bodyDiv w:val="1"/>
      <w:marLeft w:val="0"/>
      <w:marRight w:val="0"/>
      <w:marTop w:val="0"/>
      <w:marBottom w:val="0"/>
      <w:divBdr>
        <w:top w:val="none" w:sz="0" w:space="0" w:color="auto"/>
        <w:left w:val="none" w:sz="0" w:space="0" w:color="auto"/>
        <w:bottom w:val="none" w:sz="0" w:space="0" w:color="auto"/>
        <w:right w:val="none" w:sz="0" w:space="0" w:color="auto"/>
      </w:divBdr>
    </w:div>
    <w:div w:id="191392345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eader" Target="header3.xml"/><Relationship Id="rId7" Type="http://schemas.openxmlformats.org/officeDocument/2006/relationships/image" Target="media/image1.pn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oter" Target="footer1.xml"/><Relationship Id="rId1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BF2F1BF254714F9F0C97DADA18F87E" ma:contentTypeVersion="0" ma:contentTypeDescription="Create a new document." ma:contentTypeScope="" ma:versionID="0990636b267d44d94fc2ee86d28e08b2">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626974-A48C-4C72-A4D3-4B863C229145}"/>
</file>

<file path=customXml/itemProps2.xml><?xml version="1.0" encoding="utf-8"?>
<ds:datastoreItem xmlns:ds="http://schemas.openxmlformats.org/officeDocument/2006/customXml" ds:itemID="{C0A18B16-8ED3-4001-9E67-7109425C6401}"/>
</file>

<file path=customXml/itemProps3.xml><?xml version="1.0" encoding="utf-8"?>
<ds:datastoreItem xmlns:ds="http://schemas.openxmlformats.org/officeDocument/2006/customXml" ds:itemID="{9F2AD2F8-9253-472E-80C2-08B085CA00DC}"/>
</file>

<file path=docProps/app.xml><?xml version="1.0" encoding="utf-8"?>
<Properties xmlns="http://schemas.openxmlformats.org/officeDocument/2006/extended-properties" xmlns:vt="http://schemas.openxmlformats.org/officeDocument/2006/docPropsVTypes">
  <Template>Normal.dotm</Template>
  <TotalTime>1</TotalTime>
  <Pages>7</Pages>
  <Words>1980</Words>
  <Characters>11286</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13240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firas</dc:creator>
  <cp:keywords/>
  <cp:lastModifiedBy>firas alzoubi</cp:lastModifiedBy>
  <cp:revision>3</cp:revision>
  <cp:lastPrinted>2009-07-19T06:16:00Z</cp:lastPrinted>
  <dcterms:created xsi:type="dcterms:W3CDTF">2016-08-21T19:10:00Z</dcterms:created>
  <dcterms:modified xsi:type="dcterms:W3CDTF">2016-09-27T07:58:00Z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0x01010081BF2F1BF254714F9F0C97DADA18F87E</vt:lpwstr>
  </property>
</Properties>
</file>