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C91" w:rsidRPr="00B869FC" w:rsidRDefault="00783C91" w:rsidP="00725E53">
      <w:pPr>
        <w:jc w:val="center"/>
        <w:rPr>
          <w:lang w:bidi="ar-JO"/>
        </w:rPr>
      </w:pPr>
    </w:p>
    <w:tbl>
      <w:tblPr>
        <w:tblW w:w="0" w:type="auto"/>
        <w:tblLook w:val="00A0"/>
      </w:tblPr>
      <w:tblGrid>
        <w:gridCol w:w="7636"/>
        <w:gridCol w:w="1940"/>
      </w:tblGrid>
      <w:tr w:rsidR="00783C91" w:rsidRPr="00B869FC" w:rsidTr="003F0620">
        <w:tc>
          <w:tcPr>
            <w:tcW w:w="7727" w:type="dxa"/>
            <w:vAlign w:val="bottom"/>
          </w:tcPr>
          <w:p w:rsidR="00783C91" w:rsidRPr="00B869FC" w:rsidRDefault="00783C91" w:rsidP="00AB14FE">
            <w:pPr>
              <w:pStyle w:val="BodyText"/>
              <w:rPr>
                <w:rFonts w:ascii="Times New Roman" w:hAnsi="Times New Roman"/>
                <w:b/>
                <w:bCs/>
                <w:sz w:val="28"/>
                <w:szCs w:val="32"/>
              </w:rPr>
            </w:pPr>
            <w:r w:rsidRPr="00B869FC">
              <w:rPr>
                <w:rFonts w:ascii="Times New Roman" w:hAnsi="Times New Roman"/>
                <w:b/>
                <w:bCs/>
                <w:sz w:val="28"/>
                <w:szCs w:val="32"/>
              </w:rPr>
              <w:t>Khaldoon M.Alawneh, MD</w:t>
            </w:r>
          </w:p>
          <w:p w:rsidR="00783C91" w:rsidRPr="00B869FC" w:rsidRDefault="00783C91" w:rsidP="00AB14FE">
            <w:pPr>
              <w:pStyle w:val="BodyText"/>
              <w:jc w:val="left"/>
              <w:rPr>
                <w:rFonts w:ascii="Times New Roman" w:hAnsi="Times New Roman"/>
                <w:sz w:val="28"/>
                <w:szCs w:val="32"/>
              </w:rPr>
            </w:pPr>
          </w:p>
          <w:p w:rsidR="00783C91" w:rsidRPr="00B869FC" w:rsidRDefault="00783C91" w:rsidP="007610F4">
            <w:pPr>
              <w:pStyle w:val="BodyText"/>
              <w:spacing w:line="276" w:lineRule="auto"/>
              <w:jc w:val="left"/>
              <w:rPr>
                <w:rFonts w:ascii="Times New Roman" w:hAnsi="Times New Roman"/>
                <w:sz w:val="24"/>
                <w:szCs w:val="24"/>
              </w:rPr>
            </w:pPr>
            <w:r w:rsidRPr="00B869FC">
              <w:rPr>
                <w:rFonts w:ascii="Times New Roman" w:hAnsi="Times New Roman"/>
                <w:sz w:val="24"/>
                <w:szCs w:val="24"/>
              </w:rPr>
              <w:t>Assistant Professor of Medicine</w:t>
            </w:r>
          </w:p>
          <w:p w:rsidR="00783C91" w:rsidRPr="00B869FC" w:rsidRDefault="00783C91" w:rsidP="007610F4">
            <w:pPr>
              <w:pStyle w:val="BodyText"/>
              <w:spacing w:line="276" w:lineRule="auto"/>
              <w:jc w:val="left"/>
              <w:rPr>
                <w:rFonts w:ascii="Times New Roman" w:hAnsi="Times New Roman"/>
                <w:sz w:val="24"/>
                <w:szCs w:val="24"/>
              </w:rPr>
            </w:pPr>
            <w:r w:rsidRPr="00B869FC">
              <w:rPr>
                <w:rFonts w:ascii="Times New Roman" w:hAnsi="Times New Roman"/>
                <w:sz w:val="24"/>
                <w:szCs w:val="24"/>
              </w:rPr>
              <w:t>Jordan University of Science and Technology</w:t>
            </w:r>
          </w:p>
          <w:p w:rsidR="00783C91" w:rsidRPr="00B869FC" w:rsidRDefault="00783C91" w:rsidP="007610F4">
            <w:pPr>
              <w:pStyle w:val="BodyText"/>
              <w:spacing w:line="276" w:lineRule="auto"/>
              <w:jc w:val="left"/>
              <w:rPr>
                <w:rFonts w:ascii="Times New Roman" w:hAnsi="Times New Roman"/>
                <w:sz w:val="24"/>
                <w:szCs w:val="24"/>
              </w:rPr>
            </w:pPr>
            <w:r w:rsidRPr="00B869FC">
              <w:rPr>
                <w:rFonts w:ascii="Times New Roman" w:hAnsi="Times New Roman"/>
                <w:sz w:val="24"/>
                <w:szCs w:val="24"/>
              </w:rPr>
              <w:t>Faculty of Medicine,Department of Medicine</w:t>
            </w:r>
          </w:p>
          <w:p w:rsidR="00783C91" w:rsidRPr="00B869FC" w:rsidRDefault="00783C91" w:rsidP="007610F4">
            <w:pPr>
              <w:pStyle w:val="BodyText"/>
              <w:spacing w:line="276" w:lineRule="auto"/>
              <w:jc w:val="left"/>
              <w:rPr>
                <w:rFonts w:ascii="Times New Roman" w:hAnsi="Times New Roman"/>
                <w:sz w:val="24"/>
                <w:szCs w:val="24"/>
              </w:rPr>
            </w:pPr>
            <w:r w:rsidRPr="00B869FC">
              <w:rPr>
                <w:rFonts w:ascii="Times New Roman" w:hAnsi="Times New Roman"/>
                <w:sz w:val="24"/>
                <w:szCs w:val="24"/>
              </w:rPr>
              <w:t>King Abdullah University Hospital</w:t>
            </w:r>
          </w:p>
          <w:p w:rsidR="00783C91" w:rsidRPr="00B869FC" w:rsidRDefault="00783C91" w:rsidP="007610F4">
            <w:pPr>
              <w:pStyle w:val="BodyText"/>
              <w:spacing w:line="276" w:lineRule="auto"/>
              <w:jc w:val="left"/>
              <w:rPr>
                <w:rFonts w:ascii="Times New Roman" w:hAnsi="Times New Roman"/>
                <w:sz w:val="24"/>
                <w:szCs w:val="24"/>
              </w:rPr>
            </w:pPr>
            <w:r w:rsidRPr="00B869FC">
              <w:rPr>
                <w:rFonts w:ascii="Times New Roman" w:hAnsi="Times New Roman"/>
                <w:sz w:val="24"/>
                <w:szCs w:val="24"/>
              </w:rPr>
              <w:t>PO Box 2257, Irbid Jordan</w:t>
            </w:r>
          </w:p>
          <w:p w:rsidR="00783C91" w:rsidRPr="00D51A31" w:rsidRDefault="00783C91" w:rsidP="007610F4">
            <w:pPr>
              <w:pStyle w:val="BodyText"/>
              <w:spacing w:line="276" w:lineRule="auto"/>
              <w:jc w:val="left"/>
              <w:rPr>
                <w:rFonts w:ascii="Times New Roman" w:hAnsi="Times New Roman"/>
                <w:sz w:val="24"/>
                <w:szCs w:val="24"/>
                <w:lang w:val="it-IT"/>
              </w:rPr>
            </w:pPr>
            <w:r w:rsidRPr="00D51A31">
              <w:rPr>
                <w:rFonts w:ascii="Times New Roman" w:hAnsi="Times New Roman"/>
                <w:sz w:val="24"/>
                <w:szCs w:val="24"/>
                <w:lang w:val="it-IT"/>
              </w:rPr>
              <w:t>Mobile: 00962 79 051 179</w:t>
            </w:r>
          </w:p>
          <w:p w:rsidR="00783C91" w:rsidRPr="00D51A31" w:rsidRDefault="00783C91" w:rsidP="007610F4">
            <w:pPr>
              <w:pStyle w:val="BodyText"/>
              <w:spacing w:line="276" w:lineRule="auto"/>
              <w:jc w:val="left"/>
              <w:rPr>
                <w:rFonts w:ascii="Times New Roman" w:hAnsi="Times New Roman"/>
                <w:lang w:val="it-IT"/>
              </w:rPr>
            </w:pPr>
            <w:r w:rsidRPr="00D51A31">
              <w:rPr>
                <w:rFonts w:ascii="Times New Roman" w:hAnsi="Times New Roman"/>
                <w:sz w:val="24"/>
                <w:szCs w:val="24"/>
                <w:lang w:val="it-IT"/>
              </w:rPr>
              <w:t>E-mail: kma1234@msn.com</w:t>
            </w:r>
          </w:p>
        </w:tc>
        <w:tc>
          <w:tcPr>
            <w:tcW w:w="1849" w:type="dxa"/>
          </w:tcPr>
          <w:p w:rsidR="00783C91" w:rsidRPr="00B869FC" w:rsidRDefault="00783C91" w:rsidP="009F1766">
            <w:pPr>
              <w:jc w:val="right"/>
            </w:pPr>
            <w:r w:rsidRPr="003540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86.25pt;height:75pt;visibility:visible">
                  <v:imagedata r:id="rId7" o:title=""/>
                </v:shape>
              </w:pict>
            </w:r>
          </w:p>
        </w:tc>
      </w:tr>
    </w:tbl>
    <w:p w:rsidR="00783C91" w:rsidRPr="00B869FC" w:rsidRDefault="00783C91" w:rsidP="00725E53">
      <w:pPr>
        <w:jc w:val="center"/>
      </w:pPr>
    </w:p>
    <w:p w:rsidR="00783C91" w:rsidRPr="00B869FC" w:rsidRDefault="00783C91" w:rsidP="00725E53">
      <w:pPr>
        <w:jc w:val="center"/>
      </w:pPr>
    </w:p>
    <w:p w:rsidR="00783C91" w:rsidRPr="00B869FC" w:rsidRDefault="00783C91" w:rsidP="00725E53">
      <w:pPr>
        <w:shd w:val="clear" w:color="auto" w:fill="EEECE1"/>
        <w:spacing w:line="360" w:lineRule="auto"/>
        <w:rPr>
          <w:b/>
          <w:bCs/>
          <w:sz w:val="28"/>
          <w:szCs w:val="28"/>
        </w:rPr>
      </w:pPr>
      <w:r w:rsidRPr="00B869FC">
        <w:rPr>
          <w:b/>
          <w:bCs/>
          <w:sz w:val="28"/>
          <w:szCs w:val="28"/>
        </w:rPr>
        <w:t>Appointments</w:t>
      </w:r>
    </w:p>
    <w:p w:rsidR="00783C91" w:rsidRPr="00B869FC" w:rsidRDefault="00783C91" w:rsidP="00725E53"/>
    <w:tbl>
      <w:tblPr>
        <w:tblW w:w="9606" w:type="dxa"/>
        <w:tblLook w:val="0000"/>
      </w:tblPr>
      <w:tblGrid>
        <w:gridCol w:w="8188"/>
        <w:gridCol w:w="1418"/>
      </w:tblGrid>
      <w:tr w:rsidR="00783C91" w:rsidRPr="00B869FC" w:rsidTr="00D972F9">
        <w:tc>
          <w:tcPr>
            <w:tcW w:w="8188" w:type="dxa"/>
          </w:tcPr>
          <w:p w:rsidR="00783C91" w:rsidRPr="00206B94" w:rsidRDefault="00783C91" w:rsidP="0099047A">
            <w:pPr>
              <w:pStyle w:val="ListParagraph"/>
              <w:numPr>
                <w:ilvl w:val="0"/>
                <w:numId w:val="9"/>
              </w:numPr>
              <w:spacing w:line="360" w:lineRule="auto"/>
            </w:pPr>
            <w:r w:rsidRPr="00206B94">
              <w:t xml:space="preserve">Chief, Department of Medicine </w:t>
            </w:r>
            <w:r w:rsidRPr="00206B94">
              <w:br/>
              <w:t>Jordan University of Science and Technology, Irbid, Jordan</w:t>
            </w:r>
            <w:r>
              <w:t>.</w:t>
            </w:r>
          </w:p>
        </w:tc>
        <w:tc>
          <w:tcPr>
            <w:tcW w:w="1418" w:type="dxa"/>
          </w:tcPr>
          <w:p w:rsidR="00783C91" w:rsidRPr="00A9165A" w:rsidRDefault="00783C91" w:rsidP="00A9165A">
            <w:pPr>
              <w:spacing w:line="360" w:lineRule="auto"/>
            </w:pPr>
            <w:r w:rsidRPr="00A9165A">
              <w:t>2010-2011</w:t>
            </w:r>
          </w:p>
        </w:tc>
      </w:tr>
      <w:tr w:rsidR="00783C91" w:rsidRPr="00B869FC" w:rsidTr="00D972F9">
        <w:tc>
          <w:tcPr>
            <w:tcW w:w="8188" w:type="dxa"/>
          </w:tcPr>
          <w:p w:rsidR="00783C91" w:rsidRPr="00206B94" w:rsidRDefault="00783C91" w:rsidP="0099047A">
            <w:pPr>
              <w:pStyle w:val="ListParagraph"/>
              <w:numPr>
                <w:ilvl w:val="0"/>
                <w:numId w:val="9"/>
              </w:numPr>
              <w:spacing w:line="360" w:lineRule="auto"/>
            </w:pPr>
            <w:r w:rsidRPr="00206B94">
              <w:t>Consultant Rheumatologist.</w:t>
            </w:r>
            <w:r>
              <w:t xml:space="preserve"> </w:t>
            </w:r>
            <w:r w:rsidRPr="00206B94">
              <w:t>King Abdulla University Hospital, JUST</w:t>
            </w:r>
            <w:r>
              <w:t>.</w:t>
            </w:r>
          </w:p>
        </w:tc>
        <w:tc>
          <w:tcPr>
            <w:tcW w:w="1418" w:type="dxa"/>
          </w:tcPr>
          <w:p w:rsidR="00783C91" w:rsidRPr="00A9165A" w:rsidRDefault="00783C91" w:rsidP="00A9165A">
            <w:pPr>
              <w:spacing w:line="360" w:lineRule="auto"/>
            </w:pPr>
            <w:r w:rsidRPr="00A9165A">
              <w:t>2004 –Now</w:t>
            </w:r>
          </w:p>
        </w:tc>
      </w:tr>
      <w:tr w:rsidR="00783C91" w:rsidRPr="00B869FC" w:rsidTr="00D972F9">
        <w:trPr>
          <w:trHeight w:val="87"/>
        </w:trPr>
        <w:tc>
          <w:tcPr>
            <w:tcW w:w="8188" w:type="dxa"/>
          </w:tcPr>
          <w:p w:rsidR="00783C91" w:rsidRPr="00206B94" w:rsidRDefault="00783C91" w:rsidP="0099047A">
            <w:pPr>
              <w:pStyle w:val="ListParagraph"/>
              <w:numPr>
                <w:ilvl w:val="0"/>
                <w:numId w:val="9"/>
              </w:numPr>
              <w:spacing w:line="360" w:lineRule="auto"/>
            </w:pPr>
            <w:r w:rsidRPr="00206B94">
              <w:t>Assistant Professor.</w:t>
            </w:r>
            <w:r>
              <w:t xml:space="preserve"> </w:t>
            </w:r>
            <w:r w:rsidRPr="00206B94">
              <w:t>Department of Medicine, Faculty of Medicine, JUST</w:t>
            </w:r>
            <w:r>
              <w:t>.</w:t>
            </w:r>
          </w:p>
        </w:tc>
        <w:tc>
          <w:tcPr>
            <w:tcW w:w="1418" w:type="dxa"/>
          </w:tcPr>
          <w:p w:rsidR="00783C91" w:rsidRPr="00A9165A" w:rsidRDefault="00783C91" w:rsidP="00A9165A">
            <w:pPr>
              <w:spacing w:line="360" w:lineRule="auto"/>
            </w:pPr>
            <w:r w:rsidRPr="00206B94">
              <w:t>2004</w:t>
            </w:r>
          </w:p>
        </w:tc>
      </w:tr>
      <w:tr w:rsidR="00783C91" w:rsidRPr="00B869FC" w:rsidTr="00D972F9">
        <w:tc>
          <w:tcPr>
            <w:tcW w:w="8188" w:type="dxa"/>
          </w:tcPr>
          <w:p w:rsidR="00783C91" w:rsidRPr="00206B94" w:rsidRDefault="00783C91" w:rsidP="0099047A">
            <w:pPr>
              <w:pStyle w:val="ListParagraph"/>
              <w:numPr>
                <w:ilvl w:val="0"/>
                <w:numId w:val="9"/>
              </w:numPr>
              <w:spacing w:line="360" w:lineRule="auto"/>
            </w:pPr>
            <w:r w:rsidRPr="00206B94">
              <w:t>Assistant Professor, Albany Medical College, Department of Medicine, Division of Rheumatology, Albany USA</w:t>
            </w:r>
            <w:r>
              <w:t>.</w:t>
            </w:r>
          </w:p>
        </w:tc>
        <w:tc>
          <w:tcPr>
            <w:tcW w:w="1418" w:type="dxa"/>
          </w:tcPr>
          <w:p w:rsidR="00783C91" w:rsidRPr="00A9165A" w:rsidRDefault="00783C91" w:rsidP="00A9165A">
            <w:pPr>
              <w:spacing w:line="360" w:lineRule="auto"/>
            </w:pPr>
            <w:r w:rsidRPr="00A9165A">
              <w:t>2003 -2004</w:t>
            </w:r>
          </w:p>
        </w:tc>
      </w:tr>
      <w:tr w:rsidR="00783C91" w:rsidRPr="00B869FC" w:rsidTr="00D972F9">
        <w:tc>
          <w:tcPr>
            <w:tcW w:w="8188" w:type="dxa"/>
          </w:tcPr>
          <w:p w:rsidR="00783C91" w:rsidRPr="00D51A31" w:rsidRDefault="00783C91" w:rsidP="0099047A">
            <w:pPr>
              <w:pStyle w:val="ListParagraph"/>
              <w:numPr>
                <w:ilvl w:val="0"/>
                <w:numId w:val="9"/>
              </w:numPr>
              <w:spacing w:line="360" w:lineRule="auto"/>
              <w:rPr>
                <w:lang w:val="it-IT"/>
              </w:rPr>
            </w:pPr>
            <w:r w:rsidRPr="00D51A31">
              <w:rPr>
                <w:lang w:val="it-IT"/>
              </w:rPr>
              <w:t>Assistant Professor, Albany Medical College, Albany VA, USA.</w:t>
            </w:r>
          </w:p>
        </w:tc>
        <w:tc>
          <w:tcPr>
            <w:tcW w:w="1418" w:type="dxa"/>
          </w:tcPr>
          <w:p w:rsidR="00783C91" w:rsidRPr="00A9165A" w:rsidRDefault="00783C91" w:rsidP="00A9165A">
            <w:pPr>
              <w:spacing w:line="360" w:lineRule="auto"/>
            </w:pPr>
            <w:r w:rsidRPr="00A9165A">
              <w:t>1998</w:t>
            </w:r>
          </w:p>
        </w:tc>
      </w:tr>
      <w:tr w:rsidR="00783C91" w:rsidRPr="00B869FC" w:rsidTr="00D972F9">
        <w:tc>
          <w:tcPr>
            <w:tcW w:w="8188" w:type="dxa"/>
          </w:tcPr>
          <w:p w:rsidR="00783C91" w:rsidRPr="00206B94" w:rsidRDefault="00783C91" w:rsidP="0099047A">
            <w:pPr>
              <w:pStyle w:val="ListParagraph"/>
              <w:numPr>
                <w:ilvl w:val="0"/>
                <w:numId w:val="9"/>
              </w:numPr>
              <w:spacing w:line="360" w:lineRule="auto"/>
            </w:pPr>
            <w:r w:rsidRPr="00206B94">
              <w:t xml:space="preserve">Consultant </w:t>
            </w:r>
            <w:r>
              <w:t xml:space="preserve">Rheumatologist </w:t>
            </w:r>
            <w:r w:rsidRPr="00206B94">
              <w:t>.Albany Medical College Hospital, Albany USA</w:t>
            </w:r>
            <w:r>
              <w:t>.</w:t>
            </w:r>
          </w:p>
        </w:tc>
        <w:tc>
          <w:tcPr>
            <w:tcW w:w="1418" w:type="dxa"/>
          </w:tcPr>
          <w:p w:rsidR="00783C91" w:rsidRPr="00A9165A" w:rsidRDefault="00783C91" w:rsidP="00A9165A">
            <w:pPr>
              <w:spacing w:line="360" w:lineRule="auto"/>
            </w:pPr>
            <w:r w:rsidRPr="00A9165A">
              <w:t>2003</w:t>
            </w:r>
          </w:p>
        </w:tc>
      </w:tr>
      <w:tr w:rsidR="00783C91" w:rsidRPr="00B869FC" w:rsidTr="00D972F9">
        <w:tc>
          <w:tcPr>
            <w:tcW w:w="8188" w:type="dxa"/>
          </w:tcPr>
          <w:p w:rsidR="00783C91" w:rsidRPr="00D51A31" w:rsidRDefault="00783C91" w:rsidP="0099047A">
            <w:pPr>
              <w:pStyle w:val="ListParagraph"/>
              <w:numPr>
                <w:ilvl w:val="0"/>
                <w:numId w:val="9"/>
              </w:numPr>
              <w:spacing w:line="360" w:lineRule="auto"/>
              <w:rPr>
                <w:lang w:val="it-IT"/>
              </w:rPr>
            </w:pPr>
            <w:r w:rsidRPr="00D51A31">
              <w:rPr>
                <w:lang w:val="it-IT"/>
              </w:rPr>
              <w:t>Consultant Internist .Albany VA Hospital, Albany, USA.</w:t>
            </w:r>
          </w:p>
        </w:tc>
        <w:tc>
          <w:tcPr>
            <w:tcW w:w="1418" w:type="dxa"/>
          </w:tcPr>
          <w:p w:rsidR="00783C91" w:rsidRPr="00A9165A" w:rsidRDefault="00783C91" w:rsidP="00A9165A">
            <w:pPr>
              <w:spacing w:line="360" w:lineRule="auto"/>
            </w:pPr>
            <w:r w:rsidRPr="00A9165A">
              <w:t>1997-1999</w:t>
            </w:r>
          </w:p>
        </w:tc>
      </w:tr>
      <w:tr w:rsidR="00783C91" w:rsidRPr="00B869FC" w:rsidTr="00D972F9">
        <w:tc>
          <w:tcPr>
            <w:tcW w:w="8188" w:type="dxa"/>
          </w:tcPr>
          <w:p w:rsidR="00783C91" w:rsidRPr="00206B94" w:rsidRDefault="00783C91" w:rsidP="0099047A">
            <w:pPr>
              <w:pStyle w:val="ListParagraph"/>
              <w:numPr>
                <w:ilvl w:val="0"/>
                <w:numId w:val="9"/>
              </w:numPr>
              <w:spacing w:line="360" w:lineRule="auto"/>
            </w:pPr>
            <w:r w:rsidRPr="00206B94">
              <w:t>Consultant Internist. Fayetteville VA Hospital, Fayetteville, USA</w:t>
            </w:r>
            <w:r>
              <w:t>.</w:t>
            </w:r>
          </w:p>
        </w:tc>
        <w:tc>
          <w:tcPr>
            <w:tcW w:w="1418" w:type="dxa"/>
          </w:tcPr>
          <w:p w:rsidR="00783C91" w:rsidRPr="00A9165A" w:rsidRDefault="00783C91" w:rsidP="00A9165A">
            <w:pPr>
              <w:spacing w:line="360" w:lineRule="auto"/>
            </w:pPr>
            <w:r w:rsidRPr="00A9165A">
              <w:t>1999-2001</w:t>
            </w:r>
          </w:p>
        </w:tc>
      </w:tr>
    </w:tbl>
    <w:p w:rsidR="00783C91" w:rsidRPr="00B869FC" w:rsidRDefault="00783C91" w:rsidP="00725E53"/>
    <w:p w:rsidR="00783C91" w:rsidRPr="00B869FC" w:rsidRDefault="00783C91" w:rsidP="00725E53">
      <w:pPr>
        <w:pStyle w:val="Heading1"/>
        <w:keepNext w:val="0"/>
        <w:shd w:val="clear" w:color="auto" w:fill="EEECE1"/>
        <w:spacing w:line="360" w:lineRule="auto"/>
        <w:rPr>
          <w:rFonts w:ascii="Times New Roman" w:hAnsi="Times New Roman" w:cs="Times New Roman"/>
          <w:b w:val="0"/>
          <w:bCs w:val="0"/>
          <w:sz w:val="28"/>
          <w:szCs w:val="28"/>
        </w:rPr>
      </w:pPr>
      <w:r w:rsidRPr="00B869FC">
        <w:rPr>
          <w:rFonts w:ascii="Times New Roman" w:hAnsi="Times New Roman" w:cs="Times New Roman"/>
          <w:sz w:val="28"/>
          <w:szCs w:val="28"/>
        </w:rPr>
        <w:t>Education</w:t>
      </w:r>
    </w:p>
    <w:p w:rsidR="00783C91" w:rsidRPr="00B869FC" w:rsidRDefault="00783C91" w:rsidP="00725E53"/>
    <w:tbl>
      <w:tblPr>
        <w:tblW w:w="0" w:type="auto"/>
        <w:tblLook w:val="0000"/>
      </w:tblPr>
      <w:tblGrid>
        <w:gridCol w:w="8028"/>
        <w:gridCol w:w="1440"/>
      </w:tblGrid>
      <w:tr w:rsidR="00783C91" w:rsidRPr="00B869FC" w:rsidTr="009F1766">
        <w:trPr>
          <w:trHeight w:val="190"/>
        </w:trPr>
        <w:tc>
          <w:tcPr>
            <w:tcW w:w="8028" w:type="dxa"/>
          </w:tcPr>
          <w:p w:rsidR="00783C91" w:rsidRPr="006F1A49" w:rsidRDefault="00783C91" w:rsidP="006F1A49">
            <w:pPr>
              <w:pStyle w:val="ListParagraph"/>
              <w:numPr>
                <w:ilvl w:val="0"/>
                <w:numId w:val="10"/>
              </w:numPr>
              <w:spacing w:line="276" w:lineRule="auto"/>
              <w:ind w:right="720"/>
            </w:pPr>
            <w:r w:rsidRPr="006F1A49">
              <w:t>Jordanian Board of Rheumatology, Jordanian Medical Council, Amman, Jordan</w:t>
            </w:r>
          </w:p>
        </w:tc>
        <w:tc>
          <w:tcPr>
            <w:tcW w:w="1440" w:type="dxa"/>
          </w:tcPr>
          <w:p w:rsidR="00783C91" w:rsidRPr="00B869FC" w:rsidRDefault="00783C91" w:rsidP="009F1766">
            <w:pPr>
              <w:spacing w:line="276" w:lineRule="auto"/>
              <w:jc w:val="center"/>
            </w:pPr>
            <w:r w:rsidRPr="00B869FC">
              <w:t>2006</w:t>
            </w:r>
          </w:p>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6F1A49" w:rsidRDefault="00783C91" w:rsidP="006F1A49">
            <w:pPr>
              <w:pStyle w:val="ListParagraph"/>
              <w:numPr>
                <w:ilvl w:val="0"/>
                <w:numId w:val="10"/>
              </w:numPr>
              <w:spacing w:line="276" w:lineRule="auto"/>
              <w:ind w:right="720"/>
            </w:pPr>
            <w:r w:rsidRPr="006F1A49">
              <w:t>American Board of Rheumatology, Albany Medical College, Albany, NY, USA</w:t>
            </w:r>
          </w:p>
        </w:tc>
        <w:tc>
          <w:tcPr>
            <w:tcW w:w="1440" w:type="dxa"/>
          </w:tcPr>
          <w:p w:rsidR="00783C91" w:rsidRPr="00B869FC" w:rsidRDefault="00783C91" w:rsidP="009F1766">
            <w:pPr>
              <w:spacing w:line="276" w:lineRule="auto"/>
              <w:jc w:val="center"/>
            </w:pPr>
            <w:r>
              <w:t>2003</w:t>
            </w:r>
          </w:p>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6F1A49" w:rsidRDefault="00783C91" w:rsidP="006F1A49">
            <w:pPr>
              <w:pStyle w:val="ListParagraph"/>
              <w:numPr>
                <w:ilvl w:val="0"/>
                <w:numId w:val="10"/>
              </w:numPr>
              <w:spacing w:line="276" w:lineRule="auto"/>
              <w:ind w:right="720"/>
            </w:pPr>
          </w:p>
        </w:tc>
        <w:tc>
          <w:tcPr>
            <w:tcW w:w="1440" w:type="dxa"/>
          </w:tcPr>
          <w:p w:rsidR="00783C91" w:rsidRPr="00B869FC" w:rsidRDefault="00783C91" w:rsidP="00A07537">
            <w:pPr>
              <w:spacing w:line="276" w:lineRule="auto"/>
              <w:jc w:val="center"/>
            </w:pPr>
          </w:p>
        </w:tc>
      </w:tr>
      <w:tr w:rsidR="00783C91" w:rsidRPr="00B869FC" w:rsidTr="009F1766">
        <w:trPr>
          <w:trHeight w:val="190"/>
        </w:trPr>
        <w:tc>
          <w:tcPr>
            <w:tcW w:w="8028" w:type="dxa"/>
          </w:tcPr>
          <w:p w:rsidR="00783C91" w:rsidRPr="006F1A49" w:rsidRDefault="00783C91" w:rsidP="006F1A49">
            <w:pPr>
              <w:pStyle w:val="ListParagraph"/>
              <w:numPr>
                <w:ilvl w:val="0"/>
                <w:numId w:val="10"/>
              </w:numPr>
            </w:pPr>
            <w:r w:rsidRPr="006F1A49">
              <w:t xml:space="preserve">American Board of Internal Medicine, Albany Medical College, Albany, NY, USA </w:t>
            </w:r>
          </w:p>
          <w:p w:rsidR="00783C91" w:rsidRPr="00B869FC" w:rsidRDefault="00783C91" w:rsidP="009F1766">
            <w:pPr>
              <w:spacing w:line="276" w:lineRule="auto"/>
              <w:ind w:right="720"/>
            </w:pPr>
          </w:p>
        </w:tc>
        <w:tc>
          <w:tcPr>
            <w:tcW w:w="1440" w:type="dxa"/>
          </w:tcPr>
          <w:p w:rsidR="00783C91" w:rsidRPr="00B869FC" w:rsidRDefault="00783C91" w:rsidP="009F1766">
            <w:pPr>
              <w:spacing w:line="276" w:lineRule="auto"/>
              <w:jc w:val="center"/>
            </w:pPr>
            <w:r>
              <w:t>1996</w:t>
            </w:r>
          </w:p>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6F1A49" w:rsidRDefault="00783C91" w:rsidP="006F1A49">
            <w:pPr>
              <w:pStyle w:val="ListParagraph"/>
              <w:numPr>
                <w:ilvl w:val="0"/>
                <w:numId w:val="10"/>
              </w:numPr>
            </w:pPr>
            <w:r w:rsidRPr="006F1A49">
              <w:t>Jordanian Board of Internal Medicine, Jordanian Medical Council, Amman, Jordan</w:t>
            </w:r>
          </w:p>
          <w:p w:rsidR="00783C91" w:rsidRPr="00B869FC" w:rsidRDefault="00783C91" w:rsidP="009F1766">
            <w:pPr>
              <w:spacing w:line="276" w:lineRule="auto"/>
              <w:ind w:right="720"/>
            </w:pPr>
          </w:p>
        </w:tc>
        <w:tc>
          <w:tcPr>
            <w:tcW w:w="1440" w:type="dxa"/>
          </w:tcPr>
          <w:p w:rsidR="00783C91" w:rsidRPr="00B869FC" w:rsidRDefault="00783C91" w:rsidP="009F1766">
            <w:pPr>
              <w:spacing w:line="276" w:lineRule="auto"/>
              <w:jc w:val="center"/>
            </w:pPr>
            <w:r>
              <w:t>1991</w:t>
            </w:r>
          </w:p>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6F1A49" w:rsidRDefault="00783C91" w:rsidP="006F1A49">
            <w:pPr>
              <w:pStyle w:val="ListParagraph"/>
              <w:numPr>
                <w:ilvl w:val="0"/>
                <w:numId w:val="10"/>
              </w:numPr>
            </w:pPr>
            <w:r w:rsidRPr="006F1A49">
              <w:t>M.B.Ch.B 1984 – Mosul University, School of Medicine, Mosul, Iraq</w:t>
            </w:r>
          </w:p>
          <w:p w:rsidR="00783C91" w:rsidRPr="00B869FC" w:rsidRDefault="00783C91" w:rsidP="009F1766">
            <w:pPr>
              <w:spacing w:line="276" w:lineRule="auto"/>
              <w:ind w:right="720"/>
            </w:pPr>
          </w:p>
        </w:tc>
        <w:tc>
          <w:tcPr>
            <w:tcW w:w="1440" w:type="dxa"/>
          </w:tcPr>
          <w:p w:rsidR="00783C91" w:rsidRPr="00B869FC" w:rsidRDefault="00783C91" w:rsidP="009F1766">
            <w:pPr>
              <w:spacing w:line="276" w:lineRule="auto"/>
              <w:jc w:val="center"/>
            </w:pPr>
            <w:r>
              <w:t>1984</w:t>
            </w:r>
          </w:p>
          <w:p w:rsidR="00783C91" w:rsidRPr="00B869FC" w:rsidRDefault="00783C91" w:rsidP="009F1766">
            <w:pPr>
              <w:spacing w:line="276" w:lineRule="auto"/>
              <w:jc w:val="center"/>
            </w:pPr>
          </w:p>
        </w:tc>
      </w:tr>
    </w:tbl>
    <w:p w:rsidR="00783C91" w:rsidRPr="00B869FC" w:rsidRDefault="00783C91" w:rsidP="00725E53"/>
    <w:p w:rsidR="00783C91" w:rsidRPr="00B869FC" w:rsidRDefault="00783C91" w:rsidP="00725E53">
      <w:pPr>
        <w:pStyle w:val="Heading1"/>
        <w:keepNext w:val="0"/>
        <w:shd w:val="clear" w:color="auto" w:fill="EEECE1"/>
        <w:spacing w:line="360" w:lineRule="auto"/>
        <w:rPr>
          <w:rFonts w:ascii="Times New Roman" w:hAnsi="Times New Roman" w:cs="Times New Roman"/>
          <w:b w:val="0"/>
          <w:bCs w:val="0"/>
          <w:sz w:val="28"/>
          <w:szCs w:val="28"/>
        </w:rPr>
      </w:pPr>
      <w:r w:rsidRPr="00B869FC">
        <w:rPr>
          <w:rFonts w:ascii="Times New Roman" w:hAnsi="Times New Roman" w:cs="Times New Roman"/>
          <w:sz w:val="28"/>
          <w:szCs w:val="28"/>
        </w:rPr>
        <w:t>Professional Memberships and Activities</w:t>
      </w:r>
    </w:p>
    <w:p w:rsidR="00783C91" w:rsidRPr="00B869FC" w:rsidRDefault="00783C91" w:rsidP="00725E53"/>
    <w:tbl>
      <w:tblPr>
        <w:tblW w:w="0" w:type="auto"/>
        <w:tblLook w:val="0000"/>
      </w:tblPr>
      <w:tblGrid>
        <w:gridCol w:w="9468"/>
      </w:tblGrid>
      <w:tr w:rsidR="00783C91" w:rsidRPr="00B869FC" w:rsidTr="009F1766">
        <w:trPr>
          <w:trHeight w:val="190"/>
        </w:trPr>
        <w:tc>
          <w:tcPr>
            <w:tcW w:w="9468" w:type="dxa"/>
          </w:tcPr>
          <w:p w:rsidR="00783C91" w:rsidRPr="000A286D" w:rsidRDefault="00783C91" w:rsidP="00B648D9">
            <w:pPr>
              <w:autoSpaceDE w:val="0"/>
              <w:autoSpaceDN w:val="0"/>
              <w:adjustRightInd w:val="0"/>
              <w:ind w:left="720"/>
            </w:pPr>
            <w:r w:rsidRPr="000A286D">
              <w:t>Jordanian Rheumatology Society.</w:t>
            </w:r>
          </w:p>
          <w:p w:rsidR="00783C91" w:rsidRPr="00B869FC" w:rsidRDefault="00783C91" w:rsidP="009F1766">
            <w:pPr>
              <w:spacing w:line="276" w:lineRule="auto"/>
              <w:ind w:left="720"/>
              <w:jc w:val="both"/>
            </w:pPr>
            <w:r>
              <w:t xml:space="preserve">Jordan medical association. </w:t>
            </w:r>
          </w:p>
        </w:tc>
      </w:tr>
    </w:tbl>
    <w:p w:rsidR="00783C91" w:rsidRPr="00B869FC" w:rsidRDefault="00783C91" w:rsidP="00725E53"/>
    <w:p w:rsidR="00783C91" w:rsidRPr="00B869FC" w:rsidRDefault="00783C91" w:rsidP="00725E53">
      <w:pPr>
        <w:pStyle w:val="Heading1"/>
        <w:keepNext w:val="0"/>
        <w:shd w:val="clear" w:color="auto" w:fill="EEECE1"/>
        <w:spacing w:line="360" w:lineRule="auto"/>
        <w:rPr>
          <w:rFonts w:ascii="Times New Roman" w:hAnsi="Times New Roman" w:cs="Times New Roman"/>
          <w:b w:val="0"/>
          <w:bCs w:val="0"/>
          <w:sz w:val="28"/>
          <w:szCs w:val="28"/>
        </w:rPr>
      </w:pPr>
      <w:r w:rsidRPr="00B869FC">
        <w:rPr>
          <w:rFonts w:ascii="Times New Roman" w:hAnsi="Times New Roman" w:cs="Times New Roman"/>
          <w:sz w:val="28"/>
          <w:szCs w:val="28"/>
        </w:rPr>
        <w:t>Committee Assignments and Administrative Services</w:t>
      </w:r>
    </w:p>
    <w:p w:rsidR="00783C91" w:rsidRPr="00B869FC" w:rsidRDefault="00783C91" w:rsidP="00725E53"/>
    <w:tbl>
      <w:tblPr>
        <w:tblW w:w="0" w:type="auto"/>
        <w:tblLook w:val="0000"/>
      </w:tblPr>
      <w:tblGrid>
        <w:gridCol w:w="8028"/>
        <w:gridCol w:w="1440"/>
      </w:tblGrid>
      <w:tr w:rsidR="00783C91" w:rsidRPr="00B869FC" w:rsidTr="009F1766">
        <w:trPr>
          <w:trHeight w:val="190"/>
        </w:trPr>
        <w:tc>
          <w:tcPr>
            <w:tcW w:w="8028" w:type="dxa"/>
          </w:tcPr>
          <w:p w:rsidR="00783C91" w:rsidRPr="00B648D9" w:rsidRDefault="00783C91" w:rsidP="00B648D9">
            <w:pPr>
              <w:pStyle w:val="ListParagraph"/>
              <w:numPr>
                <w:ilvl w:val="0"/>
                <w:numId w:val="10"/>
              </w:numPr>
              <w:autoSpaceDE w:val="0"/>
              <w:autoSpaceDN w:val="0"/>
              <w:adjustRightInd w:val="0"/>
            </w:pPr>
            <w:r w:rsidRPr="00B648D9">
              <w:t xml:space="preserve">Non-Jordanian Universities Recognition Committee (Member), Ministry of Higher Education and Scientific Research, Amman- Jordan </w:t>
            </w:r>
          </w:p>
        </w:tc>
        <w:tc>
          <w:tcPr>
            <w:tcW w:w="1440" w:type="dxa"/>
          </w:tcPr>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417660" w:rsidRDefault="00783C91" w:rsidP="00417660">
            <w:pPr>
              <w:pStyle w:val="ListParagraph"/>
              <w:numPr>
                <w:ilvl w:val="0"/>
                <w:numId w:val="10"/>
              </w:numPr>
              <w:autoSpaceDE w:val="0"/>
              <w:autoSpaceDN w:val="0"/>
              <w:adjustRightInd w:val="0"/>
            </w:pPr>
            <w:r w:rsidRPr="00B648D9">
              <w:t>Higher Education Committee (Member), Department of Medicine, Faculty of Medicine at JUST</w:t>
            </w:r>
          </w:p>
        </w:tc>
        <w:tc>
          <w:tcPr>
            <w:tcW w:w="1440" w:type="dxa"/>
          </w:tcPr>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B648D9" w:rsidRDefault="00783C91" w:rsidP="00B648D9">
            <w:pPr>
              <w:pStyle w:val="ListParagraph"/>
              <w:numPr>
                <w:ilvl w:val="0"/>
                <w:numId w:val="10"/>
              </w:numPr>
              <w:autoSpaceDE w:val="0"/>
              <w:autoSpaceDN w:val="0"/>
              <w:adjustRightInd w:val="0"/>
            </w:pPr>
            <w:r w:rsidRPr="00B648D9">
              <w:t>King Abdulla University Hospital Medical</w:t>
            </w:r>
            <w:r>
              <w:t xml:space="preserve"> Privileges </w:t>
            </w:r>
            <w:r w:rsidRPr="00B648D9">
              <w:t xml:space="preserve"> Committee (Member), Jordan University of Science and Technology</w:t>
            </w:r>
          </w:p>
        </w:tc>
        <w:tc>
          <w:tcPr>
            <w:tcW w:w="1440" w:type="dxa"/>
          </w:tcPr>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B648D9" w:rsidRDefault="00783C91" w:rsidP="00417660">
            <w:pPr>
              <w:pStyle w:val="ListParagraph"/>
              <w:numPr>
                <w:ilvl w:val="0"/>
                <w:numId w:val="10"/>
              </w:numPr>
              <w:autoSpaceDE w:val="0"/>
              <w:autoSpaceDN w:val="0"/>
              <w:adjustRightInd w:val="0"/>
            </w:pPr>
            <w:r w:rsidRPr="00B648D9">
              <w:t>Cardiopulmonary Resuscitation Committee, King Abdullah University Hospital. Irbid, Jordan.</w:t>
            </w:r>
          </w:p>
        </w:tc>
        <w:tc>
          <w:tcPr>
            <w:tcW w:w="1440" w:type="dxa"/>
          </w:tcPr>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B648D9" w:rsidRDefault="00783C91" w:rsidP="00417660">
            <w:pPr>
              <w:pStyle w:val="ListParagraph"/>
              <w:numPr>
                <w:ilvl w:val="0"/>
                <w:numId w:val="10"/>
              </w:numPr>
              <w:autoSpaceDE w:val="0"/>
              <w:autoSpaceDN w:val="0"/>
              <w:adjustRightInd w:val="0"/>
            </w:pPr>
            <w:r w:rsidRPr="00B648D9">
              <w:t>Served as a member of college council.  2008-2009 Faculty of Medicine at JUST</w:t>
            </w:r>
          </w:p>
        </w:tc>
        <w:tc>
          <w:tcPr>
            <w:tcW w:w="1440" w:type="dxa"/>
          </w:tcPr>
          <w:p w:rsidR="00783C91" w:rsidRPr="00B869FC" w:rsidRDefault="00783C91" w:rsidP="009F1766">
            <w:pPr>
              <w:spacing w:line="276" w:lineRule="auto"/>
              <w:jc w:val="center"/>
            </w:pPr>
          </w:p>
        </w:tc>
      </w:tr>
      <w:tr w:rsidR="00783C91" w:rsidRPr="00B869FC" w:rsidTr="009F1766">
        <w:trPr>
          <w:trHeight w:val="190"/>
        </w:trPr>
        <w:tc>
          <w:tcPr>
            <w:tcW w:w="8028" w:type="dxa"/>
          </w:tcPr>
          <w:p w:rsidR="00783C91" w:rsidRPr="00B648D9" w:rsidRDefault="00783C91" w:rsidP="00417660">
            <w:pPr>
              <w:pStyle w:val="ListParagraph"/>
              <w:numPr>
                <w:ilvl w:val="0"/>
                <w:numId w:val="10"/>
              </w:numPr>
              <w:autoSpaceDE w:val="0"/>
              <w:autoSpaceDN w:val="0"/>
              <w:adjustRightInd w:val="0"/>
            </w:pPr>
            <w:r w:rsidRPr="00B648D9">
              <w:t xml:space="preserve">Active member of Jordan Medical council on hematological specialty </w:t>
            </w:r>
          </w:p>
        </w:tc>
        <w:tc>
          <w:tcPr>
            <w:tcW w:w="1440" w:type="dxa"/>
          </w:tcPr>
          <w:p w:rsidR="00783C91" w:rsidRPr="00B869FC" w:rsidRDefault="00783C91" w:rsidP="009F1766">
            <w:pPr>
              <w:spacing w:line="276" w:lineRule="auto"/>
              <w:jc w:val="center"/>
            </w:pPr>
          </w:p>
        </w:tc>
      </w:tr>
    </w:tbl>
    <w:p w:rsidR="00783C91" w:rsidRPr="00B869FC" w:rsidRDefault="00783C91" w:rsidP="00725E53">
      <w:pPr>
        <w:pStyle w:val="Heading1"/>
        <w:rPr>
          <w:rFonts w:ascii="Times New Roman" w:hAnsi="Times New Roman" w:cs="Times New Roman"/>
          <w:b w:val="0"/>
          <w:bCs w:val="0"/>
          <w:sz w:val="24"/>
        </w:rPr>
      </w:pPr>
    </w:p>
    <w:p w:rsidR="00783C91" w:rsidRPr="00B869FC" w:rsidRDefault="00783C91" w:rsidP="00725E53">
      <w:pPr>
        <w:pStyle w:val="Heading1"/>
        <w:keepNext w:val="0"/>
        <w:shd w:val="clear" w:color="auto" w:fill="EEECE1"/>
        <w:spacing w:line="360" w:lineRule="auto"/>
        <w:rPr>
          <w:rFonts w:ascii="Times New Roman" w:hAnsi="Times New Roman" w:cs="Times New Roman"/>
          <w:b w:val="0"/>
          <w:bCs w:val="0"/>
          <w:sz w:val="28"/>
          <w:szCs w:val="28"/>
        </w:rPr>
      </w:pPr>
      <w:r w:rsidRPr="00B869FC">
        <w:rPr>
          <w:rFonts w:ascii="Times New Roman" w:hAnsi="Times New Roman" w:cs="Times New Roman"/>
          <w:sz w:val="28"/>
          <w:szCs w:val="28"/>
        </w:rPr>
        <w:t>Educational Activities</w:t>
      </w:r>
    </w:p>
    <w:p w:rsidR="00783C91" w:rsidRPr="00656B06" w:rsidRDefault="00783C91" w:rsidP="00725E53">
      <w:pPr>
        <w:tabs>
          <w:tab w:val="left" w:pos="7062"/>
        </w:tabs>
        <w:rPr>
          <w:color w:val="FF0000"/>
        </w:rPr>
      </w:pPr>
    </w:p>
    <w:tbl>
      <w:tblPr>
        <w:tblW w:w="0" w:type="auto"/>
        <w:tblLook w:val="0000"/>
      </w:tblPr>
      <w:tblGrid>
        <w:gridCol w:w="8028"/>
        <w:gridCol w:w="1440"/>
      </w:tblGrid>
      <w:tr w:rsidR="00783C91" w:rsidRPr="00656B06" w:rsidTr="009F1766">
        <w:trPr>
          <w:trHeight w:val="190"/>
        </w:trPr>
        <w:tc>
          <w:tcPr>
            <w:tcW w:w="8028" w:type="dxa"/>
          </w:tcPr>
          <w:p w:rsidR="00783C91" w:rsidRPr="0083070F" w:rsidRDefault="00783C91" w:rsidP="0083070F">
            <w:pPr>
              <w:spacing w:line="276" w:lineRule="auto"/>
            </w:pPr>
            <w:r w:rsidRPr="0083070F">
              <w:t>Member, Jordanian Board of Rheumatology  Medicine, Committee</w:t>
            </w:r>
          </w:p>
          <w:p w:rsidR="00783C91" w:rsidRPr="0083070F" w:rsidRDefault="00783C91" w:rsidP="001649CC">
            <w:pPr>
              <w:spacing w:line="276" w:lineRule="auto"/>
            </w:pPr>
            <w:r w:rsidRPr="0083070F">
              <w:t>JMC, Amman, Jordan</w:t>
            </w:r>
          </w:p>
          <w:p w:rsidR="00783C91" w:rsidRPr="0083070F" w:rsidRDefault="00783C91" w:rsidP="001649CC">
            <w:pPr>
              <w:spacing w:line="276" w:lineRule="auto"/>
            </w:pPr>
          </w:p>
        </w:tc>
        <w:tc>
          <w:tcPr>
            <w:tcW w:w="1440" w:type="dxa"/>
          </w:tcPr>
          <w:p w:rsidR="00783C91" w:rsidRPr="0083070F" w:rsidRDefault="00783C91" w:rsidP="009F1766">
            <w:pPr>
              <w:spacing w:line="276" w:lineRule="auto"/>
              <w:jc w:val="center"/>
            </w:pPr>
            <w:r>
              <w:t>2008</w:t>
            </w:r>
            <w:r w:rsidRPr="0083070F">
              <w:t>-now</w:t>
            </w:r>
          </w:p>
          <w:p w:rsidR="00783C91" w:rsidRPr="0083070F" w:rsidRDefault="00783C91" w:rsidP="009F1766">
            <w:pPr>
              <w:spacing w:line="276" w:lineRule="auto"/>
              <w:jc w:val="center"/>
            </w:pPr>
          </w:p>
        </w:tc>
      </w:tr>
      <w:tr w:rsidR="00783C91" w:rsidRPr="00B869FC" w:rsidTr="009F1766">
        <w:trPr>
          <w:trHeight w:val="190"/>
        </w:trPr>
        <w:tc>
          <w:tcPr>
            <w:tcW w:w="8028" w:type="dxa"/>
          </w:tcPr>
          <w:p w:rsidR="00783C91" w:rsidRPr="0083070F" w:rsidRDefault="00783C91" w:rsidP="00307C0C">
            <w:pPr>
              <w:spacing w:line="276" w:lineRule="auto"/>
            </w:pPr>
            <w:r>
              <w:t>Examiner</w:t>
            </w:r>
            <w:r w:rsidRPr="0083070F">
              <w:t xml:space="preserve">, Jordanian Board of Internal Medicine, </w:t>
            </w:r>
          </w:p>
          <w:p w:rsidR="00783C91" w:rsidRPr="0083070F" w:rsidRDefault="00783C91" w:rsidP="001649CC">
            <w:pPr>
              <w:spacing w:line="276" w:lineRule="auto"/>
            </w:pPr>
            <w:r w:rsidRPr="0083070F">
              <w:t>JMC, Amman, Jordan</w:t>
            </w:r>
          </w:p>
          <w:p w:rsidR="00783C91" w:rsidRPr="0083070F" w:rsidRDefault="00783C91" w:rsidP="001649CC">
            <w:pPr>
              <w:spacing w:line="276" w:lineRule="auto"/>
            </w:pPr>
          </w:p>
        </w:tc>
        <w:tc>
          <w:tcPr>
            <w:tcW w:w="1440" w:type="dxa"/>
          </w:tcPr>
          <w:p w:rsidR="00783C91" w:rsidRPr="0083070F" w:rsidRDefault="00783C91" w:rsidP="00307C0C">
            <w:pPr>
              <w:spacing w:line="276" w:lineRule="auto"/>
              <w:jc w:val="center"/>
            </w:pPr>
            <w:r w:rsidRPr="0083070F">
              <w:t>2008-</w:t>
            </w:r>
            <w:r>
              <w:t>Now</w:t>
            </w:r>
          </w:p>
          <w:p w:rsidR="00783C91" w:rsidRPr="0083070F" w:rsidRDefault="00783C91" w:rsidP="009F1766">
            <w:pPr>
              <w:spacing w:line="276" w:lineRule="auto"/>
              <w:jc w:val="center"/>
            </w:pPr>
          </w:p>
        </w:tc>
      </w:tr>
      <w:tr w:rsidR="00783C91" w:rsidRPr="00B869FC" w:rsidTr="009F1766">
        <w:trPr>
          <w:trHeight w:val="190"/>
        </w:trPr>
        <w:tc>
          <w:tcPr>
            <w:tcW w:w="8028" w:type="dxa"/>
          </w:tcPr>
          <w:p w:rsidR="00783C91" w:rsidRPr="0083070F" w:rsidRDefault="00783C91" w:rsidP="00307C0C">
            <w:pPr>
              <w:spacing w:line="276" w:lineRule="auto"/>
            </w:pPr>
            <w:r>
              <w:t>Examiner</w:t>
            </w:r>
            <w:r w:rsidRPr="0083070F">
              <w:t xml:space="preserve">, Jordanian Board of Rheumatology  Medicine, </w:t>
            </w:r>
          </w:p>
          <w:p w:rsidR="00783C91" w:rsidRPr="0083070F" w:rsidRDefault="00783C91" w:rsidP="00307C0C">
            <w:pPr>
              <w:spacing w:line="276" w:lineRule="auto"/>
            </w:pPr>
            <w:r w:rsidRPr="0083070F">
              <w:t>JMC, Amman, Jordan</w:t>
            </w:r>
          </w:p>
          <w:p w:rsidR="00783C91" w:rsidRPr="0083070F" w:rsidRDefault="00783C91" w:rsidP="001649CC">
            <w:pPr>
              <w:spacing w:line="276" w:lineRule="auto"/>
            </w:pPr>
          </w:p>
        </w:tc>
        <w:tc>
          <w:tcPr>
            <w:tcW w:w="1440" w:type="dxa"/>
          </w:tcPr>
          <w:p w:rsidR="00783C91" w:rsidRPr="0083070F" w:rsidRDefault="00783C91" w:rsidP="00D76786">
            <w:pPr>
              <w:spacing w:line="276" w:lineRule="auto"/>
              <w:jc w:val="center"/>
            </w:pPr>
            <w:r w:rsidRPr="0083070F">
              <w:t>2008-</w:t>
            </w:r>
            <w:r>
              <w:t>Now</w:t>
            </w:r>
          </w:p>
          <w:p w:rsidR="00783C91" w:rsidRPr="0083070F" w:rsidRDefault="00783C91" w:rsidP="009F1766">
            <w:pPr>
              <w:spacing w:line="276" w:lineRule="auto"/>
              <w:jc w:val="center"/>
            </w:pPr>
          </w:p>
        </w:tc>
      </w:tr>
      <w:tr w:rsidR="00783C91" w:rsidRPr="00B869FC" w:rsidTr="00D76786">
        <w:trPr>
          <w:trHeight w:val="339"/>
        </w:trPr>
        <w:tc>
          <w:tcPr>
            <w:tcW w:w="8028" w:type="dxa"/>
          </w:tcPr>
          <w:p w:rsidR="00783C91" w:rsidRPr="0083070F" w:rsidRDefault="00783C91" w:rsidP="00BE7B6F">
            <w:pPr>
              <w:spacing w:line="276" w:lineRule="auto"/>
            </w:pPr>
            <w:r w:rsidRPr="0083070F">
              <w:t>OSCE and Written Exams Committee (6th year Medical Students)</w:t>
            </w:r>
          </w:p>
          <w:p w:rsidR="00783C91" w:rsidRPr="0083070F" w:rsidRDefault="00783C91" w:rsidP="00BE7B6F">
            <w:pPr>
              <w:spacing w:line="276" w:lineRule="auto"/>
            </w:pPr>
          </w:p>
        </w:tc>
        <w:tc>
          <w:tcPr>
            <w:tcW w:w="1440" w:type="dxa"/>
          </w:tcPr>
          <w:p w:rsidR="00783C91" w:rsidRPr="0083070F" w:rsidRDefault="00783C91" w:rsidP="00D76786">
            <w:pPr>
              <w:spacing w:line="276" w:lineRule="auto"/>
              <w:jc w:val="center"/>
            </w:pPr>
            <w:r>
              <w:t>2004-2012</w:t>
            </w:r>
          </w:p>
        </w:tc>
      </w:tr>
      <w:tr w:rsidR="00783C91" w:rsidRPr="00B869FC" w:rsidTr="009F1766">
        <w:trPr>
          <w:trHeight w:val="190"/>
        </w:trPr>
        <w:tc>
          <w:tcPr>
            <w:tcW w:w="8028" w:type="dxa"/>
          </w:tcPr>
          <w:p w:rsidR="00783C91" w:rsidRDefault="00783C91" w:rsidP="001649CC">
            <w:pPr>
              <w:spacing w:line="276" w:lineRule="auto"/>
            </w:pPr>
            <w:r>
              <w:t>Coordinator 6</w:t>
            </w:r>
            <w:r w:rsidRPr="00FA092C">
              <w:rPr>
                <w:vertAlign w:val="superscript"/>
              </w:rPr>
              <w:t>th</w:t>
            </w:r>
            <w:r>
              <w:t xml:space="preserve"> year student's clinical rotation.</w:t>
            </w:r>
          </w:p>
          <w:p w:rsidR="00783C91" w:rsidRPr="0083070F" w:rsidRDefault="00783C91" w:rsidP="001649CC">
            <w:pPr>
              <w:spacing w:line="276" w:lineRule="auto"/>
            </w:pPr>
          </w:p>
        </w:tc>
        <w:tc>
          <w:tcPr>
            <w:tcW w:w="1440" w:type="dxa"/>
          </w:tcPr>
          <w:p w:rsidR="00783C91" w:rsidRPr="0083070F" w:rsidRDefault="00783C91" w:rsidP="009F1766">
            <w:pPr>
              <w:spacing w:line="276" w:lineRule="auto"/>
              <w:jc w:val="center"/>
            </w:pPr>
            <w:r>
              <w:t>2009</w:t>
            </w:r>
          </w:p>
        </w:tc>
      </w:tr>
      <w:tr w:rsidR="00783C91" w:rsidRPr="00B869FC" w:rsidTr="009F1766">
        <w:trPr>
          <w:trHeight w:val="190"/>
        </w:trPr>
        <w:tc>
          <w:tcPr>
            <w:tcW w:w="8028" w:type="dxa"/>
          </w:tcPr>
          <w:p w:rsidR="00783C91" w:rsidRDefault="00783C91" w:rsidP="003D1AFE">
            <w:pPr>
              <w:spacing w:line="276" w:lineRule="auto"/>
            </w:pPr>
            <w:r>
              <w:t>Coordinator 3</w:t>
            </w:r>
            <w:r w:rsidRPr="00FA092C">
              <w:rPr>
                <w:vertAlign w:val="superscript"/>
              </w:rPr>
              <w:t>rd</w:t>
            </w:r>
            <w:r>
              <w:t xml:space="preserve"> year dental student's General Medicine Course.</w:t>
            </w:r>
          </w:p>
          <w:p w:rsidR="00783C91" w:rsidRPr="0083070F" w:rsidRDefault="00783C91" w:rsidP="003D1AFE">
            <w:pPr>
              <w:spacing w:line="276" w:lineRule="auto"/>
            </w:pPr>
          </w:p>
        </w:tc>
        <w:tc>
          <w:tcPr>
            <w:tcW w:w="1440" w:type="dxa"/>
          </w:tcPr>
          <w:p w:rsidR="00783C91" w:rsidRPr="0083070F" w:rsidRDefault="00783C91" w:rsidP="009F1766">
            <w:pPr>
              <w:spacing w:line="276" w:lineRule="auto"/>
              <w:jc w:val="center"/>
            </w:pPr>
            <w:r>
              <w:t>2005-2010</w:t>
            </w:r>
          </w:p>
        </w:tc>
      </w:tr>
      <w:tr w:rsidR="00783C91" w:rsidRPr="00B869FC" w:rsidTr="009F1766">
        <w:trPr>
          <w:trHeight w:val="190"/>
        </w:trPr>
        <w:tc>
          <w:tcPr>
            <w:tcW w:w="8028" w:type="dxa"/>
          </w:tcPr>
          <w:p w:rsidR="00783C91" w:rsidRPr="003D04B5" w:rsidRDefault="00783C91" w:rsidP="001649CC">
            <w:pPr>
              <w:spacing w:line="276" w:lineRule="auto"/>
            </w:pPr>
            <w:r w:rsidRPr="003D04B5">
              <w:t>Teaching 4</w:t>
            </w:r>
            <w:r w:rsidRPr="00A71F6C">
              <w:t>th</w:t>
            </w:r>
            <w:r w:rsidRPr="003D04B5">
              <w:t xml:space="preserve"> year students Internal Medicine Course</w:t>
            </w:r>
            <w:r>
              <w:t>.</w:t>
            </w:r>
          </w:p>
          <w:p w:rsidR="00783C91" w:rsidRPr="003D04B5" w:rsidRDefault="00783C91" w:rsidP="001649CC">
            <w:pPr>
              <w:spacing w:line="276" w:lineRule="auto"/>
            </w:pPr>
          </w:p>
        </w:tc>
        <w:tc>
          <w:tcPr>
            <w:tcW w:w="1440" w:type="dxa"/>
          </w:tcPr>
          <w:p w:rsidR="00783C91" w:rsidRPr="00A9165A" w:rsidRDefault="00783C91" w:rsidP="00A9165A">
            <w:pPr>
              <w:spacing w:line="276" w:lineRule="auto"/>
            </w:pPr>
            <w:r w:rsidRPr="00A9165A">
              <w:t>2004-now</w:t>
            </w:r>
          </w:p>
          <w:p w:rsidR="00783C91" w:rsidRPr="00A9165A" w:rsidRDefault="00783C91" w:rsidP="00A9165A">
            <w:pPr>
              <w:spacing w:line="276" w:lineRule="auto"/>
            </w:pPr>
          </w:p>
        </w:tc>
      </w:tr>
      <w:tr w:rsidR="00783C91" w:rsidRPr="00B869FC" w:rsidTr="009F1766">
        <w:trPr>
          <w:trHeight w:val="190"/>
        </w:trPr>
        <w:tc>
          <w:tcPr>
            <w:tcW w:w="8028" w:type="dxa"/>
          </w:tcPr>
          <w:p w:rsidR="00783C91" w:rsidRPr="003D04B5" w:rsidRDefault="00783C91" w:rsidP="001649CC">
            <w:pPr>
              <w:spacing w:line="276" w:lineRule="auto"/>
            </w:pPr>
            <w:r w:rsidRPr="003D04B5">
              <w:t>Teaching 6</w:t>
            </w:r>
            <w:r w:rsidRPr="00A71F6C">
              <w:t>th</w:t>
            </w:r>
            <w:r w:rsidRPr="003D04B5">
              <w:t xml:space="preserve"> year students Internal Medicine Course</w:t>
            </w:r>
            <w:r>
              <w:t>.</w:t>
            </w:r>
          </w:p>
          <w:p w:rsidR="00783C91" w:rsidRPr="003D04B5" w:rsidRDefault="00783C91" w:rsidP="001649CC">
            <w:pPr>
              <w:spacing w:line="276" w:lineRule="auto"/>
            </w:pPr>
          </w:p>
        </w:tc>
        <w:tc>
          <w:tcPr>
            <w:tcW w:w="1440" w:type="dxa"/>
          </w:tcPr>
          <w:p w:rsidR="00783C91" w:rsidRPr="00A9165A" w:rsidRDefault="00783C91" w:rsidP="00A9165A">
            <w:pPr>
              <w:spacing w:line="276" w:lineRule="auto"/>
            </w:pPr>
            <w:r w:rsidRPr="00A9165A">
              <w:t>2004-now</w:t>
            </w:r>
          </w:p>
        </w:tc>
      </w:tr>
      <w:tr w:rsidR="00783C91" w:rsidRPr="00B869FC" w:rsidTr="009F1766">
        <w:trPr>
          <w:trHeight w:val="190"/>
        </w:trPr>
        <w:tc>
          <w:tcPr>
            <w:tcW w:w="8028" w:type="dxa"/>
          </w:tcPr>
          <w:p w:rsidR="00783C91" w:rsidRPr="003D04B5" w:rsidRDefault="00783C91" w:rsidP="001649CC">
            <w:pPr>
              <w:spacing w:line="276" w:lineRule="auto"/>
            </w:pPr>
            <w:r w:rsidRPr="003D04B5">
              <w:t>Teaching Internal Medicine residents</w:t>
            </w:r>
            <w:r>
              <w:t>.</w:t>
            </w:r>
          </w:p>
          <w:p w:rsidR="00783C91" w:rsidRPr="003D04B5" w:rsidRDefault="00783C91" w:rsidP="001649CC">
            <w:pPr>
              <w:spacing w:line="276" w:lineRule="auto"/>
            </w:pPr>
          </w:p>
        </w:tc>
        <w:tc>
          <w:tcPr>
            <w:tcW w:w="1440" w:type="dxa"/>
          </w:tcPr>
          <w:p w:rsidR="00783C91" w:rsidRPr="00A9165A" w:rsidRDefault="00783C91" w:rsidP="00A9165A">
            <w:pPr>
              <w:spacing w:line="276" w:lineRule="auto"/>
            </w:pPr>
            <w:r w:rsidRPr="00A9165A">
              <w:t>2004-now</w:t>
            </w:r>
          </w:p>
        </w:tc>
      </w:tr>
    </w:tbl>
    <w:p w:rsidR="00783C91" w:rsidRDefault="00783C91" w:rsidP="00725E53">
      <w:pPr>
        <w:jc w:val="center"/>
      </w:pPr>
    </w:p>
    <w:p w:rsidR="00783C91" w:rsidRPr="00164649" w:rsidRDefault="00783C91" w:rsidP="00436673">
      <w:pPr>
        <w:pStyle w:val="Heading1"/>
        <w:keepNext w:val="0"/>
        <w:shd w:val="clear" w:color="auto" w:fill="EEECE1"/>
        <w:spacing w:line="360" w:lineRule="auto"/>
        <w:rPr>
          <w:rFonts w:ascii="Times New Roman" w:hAnsi="Times New Roman" w:cs="Times New Roman"/>
          <w:sz w:val="28"/>
          <w:szCs w:val="28"/>
        </w:rPr>
      </w:pPr>
      <w:r>
        <w:rPr>
          <w:rFonts w:ascii="Times New Roman" w:hAnsi="Times New Roman" w:cs="Times New Roman"/>
          <w:sz w:val="28"/>
          <w:szCs w:val="28"/>
        </w:rPr>
        <w:t xml:space="preserve">Master students advising and supervision </w:t>
      </w:r>
    </w:p>
    <w:p w:rsidR="00783C91" w:rsidRPr="00D972F9" w:rsidRDefault="00783C91" w:rsidP="00D972F9">
      <w:pPr>
        <w:jc w:val="center"/>
      </w:pPr>
    </w:p>
    <w:tbl>
      <w:tblPr>
        <w:tblW w:w="0" w:type="auto"/>
        <w:tblLook w:val="0000"/>
      </w:tblPr>
      <w:tblGrid>
        <w:gridCol w:w="8028"/>
        <w:gridCol w:w="1440"/>
      </w:tblGrid>
      <w:tr w:rsidR="00783C91" w:rsidRPr="00A9165A" w:rsidTr="001649CC">
        <w:trPr>
          <w:trHeight w:val="190"/>
        </w:trPr>
        <w:tc>
          <w:tcPr>
            <w:tcW w:w="8028" w:type="dxa"/>
          </w:tcPr>
          <w:p w:rsidR="00783C91" w:rsidRPr="00892D15" w:rsidRDefault="00783C91" w:rsidP="00D972F9">
            <w:pPr>
              <w:numPr>
                <w:ilvl w:val="0"/>
                <w:numId w:val="14"/>
              </w:numPr>
              <w:spacing w:after="240"/>
            </w:pPr>
            <w:r w:rsidRPr="00253064">
              <w:rPr>
                <w:sz w:val="22"/>
              </w:rPr>
              <w:t xml:space="preserve">Prevalence of Periodontistis among a Sample of Jordanian Patients with Rheumatoid Arthritis in Comarison With Non-Rheumatoid Arthritis Patients.  </w:t>
            </w:r>
          </w:p>
        </w:tc>
        <w:tc>
          <w:tcPr>
            <w:tcW w:w="1440" w:type="dxa"/>
          </w:tcPr>
          <w:p w:rsidR="00783C91" w:rsidRPr="00A9165A" w:rsidRDefault="00783C91" w:rsidP="001649CC">
            <w:pPr>
              <w:spacing w:line="276" w:lineRule="auto"/>
            </w:pPr>
            <w:r w:rsidRPr="00253064">
              <w:rPr>
                <w:sz w:val="22"/>
              </w:rPr>
              <w:t>04/2010</w:t>
            </w:r>
          </w:p>
        </w:tc>
      </w:tr>
      <w:tr w:rsidR="00783C91" w:rsidRPr="00A9165A" w:rsidTr="001649CC">
        <w:trPr>
          <w:trHeight w:val="190"/>
        </w:trPr>
        <w:tc>
          <w:tcPr>
            <w:tcW w:w="8028" w:type="dxa"/>
          </w:tcPr>
          <w:p w:rsidR="00783C91" w:rsidRPr="00892D15" w:rsidRDefault="00783C91" w:rsidP="00D972F9">
            <w:pPr>
              <w:numPr>
                <w:ilvl w:val="0"/>
                <w:numId w:val="14"/>
              </w:numPr>
              <w:spacing w:after="240"/>
            </w:pPr>
            <w:r w:rsidRPr="00253064">
              <w:rPr>
                <w:sz w:val="22"/>
              </w:rPr>
              <w:t xml:space="preserve">The effect of different genetic mutations in the MEFV gene that cause FMF on the prouction of IL-6 from peripheral blood mononuclear cells  </w:t>
            </w:r>
          </w:p>
        </w:tc>
        <w:tc>
          <w:tcPr>
            <w:tcW w:w="1440" w:type="dxa"/>
          </w:tcPr>
          <w:p w:rsidR="00783C91" w:rsidRPr="00A9165A" w:rsidRDefault="00783C91" w:rsidP="001649CC">
            <w:pPr>
              <w:spacing w:line="276" w:lineRule="auto"/>
            </w:pPr>
            <w:r w:rsidRPr="00253064">
              <w:rPr>
                <w:sz w:val="22"/>
              </w:rPr>
              <w:t>01/2010</w:t>
            </w:r>
          </w:p>
        </w:tc>
      </w:tr>
      <w:tr w:rsidR="00783C91" w:rsidRPr="00A9165A" w:rsidTr="001649CC">
        <w:trPr>
          <w:trHeight w:val="190"/>
        </w:trPr>
        <w:tc>
          <w:tcPr>
            <w:tcW w:w="8028" w:type="dxa"/>
          </w:tcPr>
          <w:p w:rsidR="00783C91" w:rsidRPr="00892D15" w:rsidRDefault="00783C91" w:rsidP="00D972F9">
            <w:pPr>
              <w:numPr>
                <w:ilvl w:val="0"/>
                <w:numId w:val="14"/>
              </w:numPr>
              <w:spacing w:after="240"/>
            </w:pPr>
            <w:r w:rsidRPr="00253064">
              <w:rPr>
                <w:sz w:val="22"/>
              </w:rPr>
              <w:t xml:space="preserve">Effect of Homocystin on Vascular Function in RA  </w:t>
            </w:r>
          </w:p>
        </w:tc>
        <w:tc>
          <w:tcPr>
            <w:tcW w:w="1440" w:type="dxa"/>
          </w:tcPr>
          <w:p w:rsidR="00783C91" w:rsidRPr="00A9165A" w:rsidRDefault="00783C91" w:rsidP="001649CC">
            <w:pPr>
              <w:spacing w:line="276" w:lineRule="auto"/>
            </w:pPr>
            <w:r w:rsidRPr="00253064">
              <w:rPr>
                <w:sz w:val="22"/>
              </w:rPr>
              <w:t>05/2011</w:t>
            </w:r>
          </w:p>
        </w:tc>
      </w:tr>
      <w:tr w:rsidR="00783C91" w:rsidRPr="00A9165A" w:rsidTr="001649CC">
        <w:trPr>
          <w:trHeight w:val="190"/>
        </w:trPr>
        <w:tc>
          <w:tcPr>
            <w:tcW w:w="8028" w:type="dxa"/>
          </w:tcPr>
          <w:p w:rsidR="00783C91" w:rsidRPr="00892D15" w:rsidRDefault="00783C91" w:rsidP="00D972F9">
            <w:pPr>
              <w:numPr>
                <w:ilvl w:val="0"/>
                <w:numId w:val="14"/>
              </w:numPr>
              <w:spacing w:after="240"/>
            </w:pPr>
            <w:r w:rsidRPr="00253064">
              <w:rPr>
                <w:sz w:val="22"/>
              </w:rPr>
              <w:t xml:space="preserve">Genetic analysis of IL2RA gene in rheumatoid arthritis in Jordanian Patients  </w:t>
            </w:r>
          </w:p>
        </w:tc>
        <w:tc>
          <w:tcPr>
            <w:tcW w:w="1440" w:type="dxa"/>
          </w:tcPr>
          <w:p w:rsidR="00783C91" w:rsidRPr="00A9165A" w:rsidRDefault="00783C91" w:rsidP="001649CC">
            <w:pPr>
              <w:spacing w:line="276" w:lineRule="auto"/>
            </w:pPr>
            <w:r w:rsidRPr="00253064">
              <w:rPr>
                <w:sz w:val="22"/>
              </w:rPr>
              <w:t>12/2011</w:t>
            </w:r>
          </w:p>
        </w:tc>
      </w:tr>
      <w:tr w:rsidR="00783C91" w:rsidRPr="00A9165A" w:rsidTr="001649CC">
        <w:trPr>
          <w:trHeight w:val="190"/>
        </w:trPr>
        <w:tc>
          <w:tcPr>
            <w:tcW w:w="8028" w:type="dxa"/>
          </w:tcPr>
          <w:p w:rsidR="00783C91" w:rsidRPr="00892D15" w:rsidRDefault="00783C91" w:rsidP="00D972F9">
            <w:pPr>
              <w:numPr>
                <w:ilvl w:val="0"/>
                <w:numId w:val="14"/>
              </w:numPr>
              <w:spacing w:after="240"/>
            </w:pPr>
            <w:r w:rsidRPr="00253064">
              <w:rPr>
                <w:sz w:val="22"/>
              </w:rPr>
              <w:t xml:space="preserve">Genetic analysis of thiopurine methyltransferas polymorphisms in Jordan  </w:t>
            </w:r>
          </w:p>
        </w:tc>
        <w:tc>
          <w:tcPr>
            <w:tcW w:w="1440" w:type="dxa"/>
          </w:tcPr>
          <w:p w:rsidR="00783C91" w:rsidRPr="00A9165A" w:rsidRDefault="00783C91" w:rsidP="001649CC">
            <w:pPr>
              <w:spacing w:line="276" w:lineRule="auto"/>
            </w:pPr>
            <w:r w:rsidRPr="00253064">
              <w:rPr>
                <w:sz w:val="22"/>
              </w:rPr>
              <w:t>01/2009</w:t>
            </w:r>
          </w:p>
        </w:tc>
      </w:tr>
      <w:tr w:rsidR="00783C91" w:rsidRPr="00A9165A" w:rsidTr="001649CC">
        <w:trPr>
          <w:trHeight w:val="190"/>
        </w:trPr>
        <w:tc>
          <w:tcPr>
            <w:tcW w:w="8028" w:type="dxa"/>
          </w:tcPr>
          <w:p w:rsidR="00783C91" w:rsidRPr="00892D15" w:rsidRDefault="00783C91" w:rsidP="00D972F9">
            <w:pPr>
              <w:numPr>
                <w:ilvl w:val="0"/>
                <w:numId w:val="14"/>
              </w:numPr>
              <w:spacing w:after="240"/>
            </w:pPr>
            <w:r w:rsidRPr="00253064">
              <w:rPr>
                <w:sz w:val="22"/>
              </w:rPr>
              <w:t xml:space="preserve">Screening for SC1 As Candidate Gene among Behcet's disease Jordanian Patients.  </w:t>
            </w:r>
          </w:p>
        </w:tc>
        <w:tc>
          <w:tcPr>
            <w:tcW w:w="1440" w:type="dxa"/>
          </w:tcPr>
          <w:p w:rsidR="00783C91" w:rsidRPr="00A9165A" w:rsidRDefault="00783C91" w:rsidP="001649CC">
            <w:pPr>
              <w:spacing w:line="276" w:lineRule="auto"/>
            </w:pPr>
            <w:r w:rsidRPr="00253064">
              <w:rPr>
                <w:sz w:val="22"/>
              </w:rPr>
              <w:t>01/2009</w:t>
            </w:r>
          </w:p>
        </w:tc>
      </w:tr>
      <w:tr w:rsidR="00783C91" w:rsidRPr="00A9165A" w:rsidTr="001649CC">
        <w:trPr>
          <w:trHeight w:val="190"/>
        </w:trPr>
        <w:tc>
          <w:tcPr>
            <w:tcW w:w="8028" w:type="dxa"/>
          </w:tcPr>
          <w:p w:rsidR="00783C91" w:rsidRPr="00892D15" w:rsidRDefault="00783C91" w:rsidP="00D972F9">
            <w:pPr>
              <w:numPr>
                <w:ilvl w:val="0"/>
                <w:numId w:val="14"/>
              </w:numPr>
              <w:spacing w:after="240"/>
            </w:pPr>
            <w:r w:rsidRPr="00253064">
              <w:rPr>
                <w:sz w:val="22"/>
              </w:rPr>
              <w:t xml:space="preserve">Sequencing of a candidate gene, POU5FI, in Behcet's Disease among Jordanian patients  </w:t>
            </w:r>
          </w:p>
        </w:tc>
        <w:tc>
          <w:tcPr>
            <w:tcW w:w="1440" w:type="dxa"/>
          </w:tcPr>
          <w:p w:rsidR="00783C91" w:rsidRPr="00A9165A" w:rsidRDefault="00783C91" w:rsidP="001649CC">
            <w:pPr>
              <w:spacing w:line="276" w:lineRule="auto"/>
            </w:pPr>
            <w:r w:rsidRPr="00253064">
              <w:rPr>
                <w:sz w:val="22"/>
              </w:rPr>
              <w:t>01/2009</w:t>
            </w:r>
          </w:p>
        </w:tc>
      </w:tr>
    </w:tbl>
    <w:p w:rsidR="00783C91" w:rsidRDefault="00783C91" w:rsidP="00725E53">
      <w:pPr>
        <w:jc w:val="center"/>
      </w:pPr>
    </w:p>
    <w:p w:rsidR="00783C91" w:rsidRDefault="00783C91" w:rsidP="00725E53">
      <w:pPr>
        <w:jc w:val="center"/>
      </w:pPr>
    </w:p>
    <w:p w:rsidR="00783C91" w:rsidRPr="00395BEB" w:rsidRDefault="00783C91" w:rsidP="00395BEB">
      <w:pPr>
        <w:pStyle w:val="Heading1"/>
        <w:keepNext w:val="0"/>
        <w:shd w:val="clear" w:color="auto" w:fill="EEECE1"/>
        <w:spacing w:line="360" w:lineRule="auto"/>
        <w:rPr>
          <w:rFonts w:ascii="Times New Roman" w:hAnsi="Times New Roman" w:cs="Times New Roman"/>
          <w:sz w:val="28"/>
          <w:szCs w:val="28"/>
        </w:rPr>
      </w:pPr>
      <w:r>
        <w:rPr>
          <w:rFonts w:ascii="Times New Roman" w:hAnsi="Times New Roman" w:cs="Times New Roman"/>
          <w:sz w:val="28"/>
          <w:szCs w:val="28"/>
        </w:rPr>
        <w:t>Ongoing research:</w:t>
      </w:r>
    </w:p>
    <w:p w:rsidR="00783C91" w:rsidRDefault="00783C91" w:rsidP="00B06DBF">
      <w:pPr>
        <w:rPr>
          <w:rStyle w:val="hps"/>
          <w:rFonts w:ascii="Arial" w:hAnsi="Arial" w:cs="Arial"/>
          <w:color w:val="222222"/>
          <w:lang/>
        </w:rPr>
      </w:pPr>
    </w:p>
    <w:p w:rsidR="00783C91" w:rsidRPr="00B06DBF" w:rsidRDefault="00783C91" w:rsidP="00437300">
      <w:pPr>
        <w:rPr>
          <w:lang/>
        </w:rPr>
      </w:pPr>
      <w:r>
        <w:rPr>
          <w:rStyle w:val="hps"/>
          <w:rFonts w:ascii="Arial" w:hAnsi="Arial" w:cs="Arial"/>
          <w:color w:val="222222"/>
          <w:lang/>
        </w:rPr>
        <w:t>Prevalence of</w:t>
      </w:r>
      <w:r>
        <w:rPr>
          <w:rFonts w:ascii="Arial" w:hAnsi="Arial" w:cs="Arial"/>
          <w:color w:val="222222"/>
          <w:lang/>
        </w:rPr>
        <w:t xml:space="preserve"> </w:t>
      </w:r>
      <w:r>
        <w:rPr>
          <w:rStyle w:val="hps"/>
          <w:rFonts w:ascii="Arial" w:hAnsi="Arial" w:cs="Arial"/>
          <w:color w:val="222222"/>
          <w:lang/>
        </w:rPr>
        <w:t>Behcet's disease</w:t>
      </w:r>
      <w:r>
        <w:rPr>
          <w:rFonts w:ascii="Arial" w:hAnsi="Arial" w:cs="Arial"/>
          <w:color w:val="222222"/>
          <w:lang/>
        </w:rPr>
        <w:t xml:space="preserve"> </w:t>
      </w:r>
      <w:r>
        <w:rPr>
          <w:rStyle w:val="hps"/>
          <w:rFonts w:ascii="Arial" w:hAnsi="Arial" w:cs="Arial"/>
          <w:color w:val="222222"/>
          <w:lang/>
        </w:rPr>
        <w:t>among hospital workers in northern Jordan</w:t>
      </w:r>
      <w:r>
        <w:rPr>
          <w:lang/>
        </w:rPr>
        <w:t>, Approved by IRB 2012.</w:t>
      </w:r>
    </w:p>
    <w:p w:rsidR="00783C91" w:rsidRPr="00437300" w:rsidRDefault="00783C91" w:rsidP="00725E53">
      <w:pPr>
        <w:jc w:val="center"/>
        <w:rPr>
          <w:lang/>
        </w:rPr>
      </w:pPr>
    </w:p>
    <w:p w:rsidR="00783C91" w:rsidRDefault="00783C91" w:rsidP="00725E53">
      <w:pPr>
        <w:jc w:val="center"/>
      </w:pPr>
    </w:p>
    <w:p w:rsidR="00783C91" w:rsidRPr="00FF0D9C" w:rsidRDefault="00783C91" w:rsidP="008604C7">
      <w:pPr>
        <w:pStyle w:val="Heading1"/>
        <w:keepNext w:val="0"/>
        <w:shd w:val="clear" w:color="auto" w:fill="EEECE1"/>
        <w:spacing w:line="360" w:lineRule="auto"/>
        <w:rPr>
          <w:rFonts w:ascii="Times New Roman" w:hAnsi="Times New Roman" w:cs="Times New Roman"/>
          <w:b w:val="0"/>
          <w:bCs w:val="0"/>
          <w:sz w:val="28"/>
          <w:szCs w:val="28"/>
        </w:rPr>
      </w:pPr>
      <w:r w:rsidRPr="00FF0D9C">
        <w:rPr>
          <w:rFonts w:ascii="Times New Roman" w:hAnsi="Times New Roman" w:cs="Times New Roman"/>
          <w:sz w:val="28"/>
          <w:szCs w:val="28"/>
        </w:rPr>
        <w:t>Honors and awards:</w:t>
      </w:r>
    </w:p>
    <w:p w:rsidR="00783C91" w:rsidRDefault="00783C91" w:rsidP="008604C7">
      <w:pPr>
        <w:pStyle w:val="ListParagraph"/>
        <w:numPr>
          <w:ilvl w:val="0"/>
          <w:numId w:val="12"/>
        </w:numPr>
        <w:spacing w:line="276" w:lineRule="auto"/>
      </w:pPr>
      <w:r w:rsidRPr="008604C7">
        <w:t>Selected by medical student as distinguished teacher.</w:t>
      </w:r>
    </w:p>
    <w:p w:rsidR="00783C91" w:rsidRPr="00B869FC" w:rsidRDefault="00783C91" w:rsidP="00725E53">
      <w:pPr>
        <w:jc w:val="center"/>
      </w:pPr>
    </w:p>
    <w:p w:rsidR="00783C91" w:rsidRPr="00B869FC" w:rsidRDefault="00783C91" w:rsidP="00725E53">
      <w:pPr>
        <w:shd w:val="clear" w:color="auto" w:fill="EEECE1"/>
        <w:spacing w:line="360" w:lineRule="auto"/>
        <w:rPr>
          <w:b/>
          <w:bCs/>
          <w:sz w:val="28"/>
          <w:szCs w:val="28"/>
        </w:rPr>
      </w:pPr>
      <w:r w:rsidRPr="00B869FC">
        <w:rPr>
          <w:b/>
          <w:bCs/>
          <w:sz w:val="28"/>
          <w:szCs w:val="28"/>
        </w:rPr>
        <w:t>Professional Meetings</w:t>
      </w:r>
    </w:p>
    <w:p w:rsidR="00783C91" w:rsidRPr="00B869FC" w:rsidRDefault="00783C91" w:rsidP="00725E53">
      <w:pPr>
        <w:jc w:val="center"/>
      </w:pPr>
    </w:p>
    <w:p w:rsidR="00783C91" w:rsidRPr="00B869FC" w:rsidRDefault="00783C91" w:rsidP="00725E53">
      <w:pPr>
        <w:jc w:val="center"/>
      </w:pPr>
    </w:p>
    <w:tbl>
      <w:tblPr>
        <w:tblW w:w="0" w:type="auto"/>
        <w:tblLook w:val="0000"/>
      </w:tblPr>
      <w:tblGrid>
        <w:gridCol w:w="9468"/>
      </w:tblGrid>
      <w:tr w:rsidR="00783C91" w:rsidRPr="00B869FC" w:rsidTr="004A375E">
        <w:trPr>
          <w:trHeight w:val="285"/>
        </w:trPr>
        <w:tc>
          <w:tcPr>
            <w:tcW w:w="9468" w:type="dxa"/>
          </w:tcPr>
          <w:p w:rsidR="00783C91" w:rsidRPr="009038B9" w:rsidRDefault="00783C91" w:rsidP="00D972F9">
            <w:pPr>
              <w:pStyle w:val="ListParagraph"/>
              <w:numPr>
                <w:ilvl w:val="0"/>
                <w:numId w:val="12"/>
              </w:numPr>
              <w:spacing w:line="360" w:lineRule="auto"/>
            </w:pPr>
            <w:r w:rsidRPr="009038B9">
              <w:t xml:space="preserve">77 Annual Scientific Meeting of American College of Rheumatology, San Diego </w:t>
            </w:r>
          </w:p>
        </w:tc>
      </w:tr>
      <w:tr w:rsidR="00783C91" w:rsidRPr="00B869FC" w:rsidTr="00F6425C">
        <w:trPr>
          <w:trHeight w:val="74"/>
        </w:trPr>
        <w:tc>
          <w:tcPr>
            <w:tcW w:w="9468" w:type="dxa"/>
          </w:tcPr>
          <w:p w:rsidR="00783C91" w:rsidRPr="009038B9" w:rsidRDefault="00783C91" w:rsidP="00D972F9">
            <w:pPr>
              <w:pStyle w:val="ListParagraph"/>
              <w:numPr>
                <w:ilvl w:val="0"/>
                <w:numId w:val="12"/>
              </w:numPr>
              <w:spacing w:line="360" w:lineRule="auto"/>
            </w:pPr>
            <w:r w:rsidRPr="009038B9">
              <w:t>The Annual European Congress of Rheumatology ,2013,Madrid</w:t>
            </w:r>
          </w:p>
        </w:tc>
      </w:tr>
      <w:tr w:rsidR="00783C91" w:rsidRPr="00B869FC" w:rsidTr="00094CA8">
        <w:trPr>
          <w:trHeight w:val="258"/>
        </w:trPr>
        <w:tc>
          <w:tcPr>
            <w:tcW w:w="9468" w:type="dxa"/>
          </w:tcPr>
          <w:p w:rsidR="00783C91" w:rsidRPr="009038B9" w:rsidRDefault="00783C91" w:rsidP="00D972F9">
            <w:pPr>
              <w:pStyle w:val="ListParagraph"/>
              <w:numPr>
                <w:ilvl w:val="0"/>
                <w:numId w:val="12"/>
              </w:numPr>
              <w:spacing w:line="360" w:lineRule="auto"/>
            </w:pPr>
            <w:r w:rsidRPr="009038B9">
              <w:t>The Annual European Congress of Rheumatology,2012,Berlin</w:t>
            </w:r>
          </w:p>
        </w:tc>
      </w:tr>
      <w:tr w:rsidR="00783C91" w:rsidRPr="00B869FC" w:rsidTr="00733D6D">
        <w:trPr>
          <w:trHeight w:val="285"/>
        </w:trPr>
        <w:tc>
          <w:tcPr>
            <w:tcW w:w="9468" w:type="dxa"/>
          </w:tcPr>
          <w:p w:rsidR="00783C91" w:rsidRPr="009038B9" w:rsidRDefault="00783C91" w:rsidP="00D972F9">
            <w:pPr>
              <w:pStyle w:val="ListParagraph"/>
              <w:numPr>
                <w:ilvl w:val="0"/>
                <w:numId w:val="12"/>
              </w:numPr>
              <w:spacing w:line="360" w:lineRule="auto"/>
            </w:pPr>
            <w:r w:rsidRPr="009038B9">
              <w:t>75 Annual Scientific Meeting of American College of Rheumatology, 2011, Chicago</w:t>
            </w:r>
          </w:p>
        </w:tc>
      </w:tr>
      <w:tr w:rsidR="00783C91" w:rsidRPr="00B869FC" w:rsidTr="009038B9">
        <w:trPr>
          <w:trHeight w:val="220"/>
        </w:trPr>
        <w:tc>
          <w:tcPr>
            <w:tcW w:w="9468" w:type="dxa"/>
          </w:tcPr>
          <w:p w:rsidR="00783C91" w:rsidRPr="009038B9" w:rsidRDefault="00783C91" w:rsidP="00D972F9">
            <w:pPr>
              <w:pStyle w:val="ListParagraph"/>
              <w:numPr>
                <w:ilvl w:val="0"/>
                <w:numId w:val="12"/>
              </w:numPr>
              <w:spacing w:line="360" w:lineRule="auto"/>
            </w:pPr>
            <w:r w:rsidRPr="009038B9">
              <w:t>74 Annual Scientific Meeting of American College of Rheumatology, 2010 Atlanta</w:t>
            </w:r>
          </w:p>
        </w:tc>
      </w:tr>
      <w:tr w:rsidR="00783C91" w:rsidRPr="00B869FC" w:rsidTr="005D2D19">
        <w:trPr>
          <w:trHeight w:val="74"/>
        </w:trPr>
        <w:tc>
          <w:tcPr>
            <w:tcW w:w="9468" w:type="dxa"/>
          </w:tcPr>
          <w:p w:rsidR="00783C91" w:rsidRPr="009038B9" w:rsidRDefault="00783C91" w:rsidP="00D972F9">
            <w:pPr>
              <w:pStyle w:val="ListParagraph"/>
              <w:numPr>
                <w:ilvl w:val="0"/>
                <w:numId w:val="12"/>
              </w:numPr>
              <w:spacing w:line="360" w:lineRule="auto"/>
            </w:pPr>
            <w:r w:rsidRPr="009038B9">
              <w:t>73 Annual Scientific Meeting of American College of Rheumatology,2009, Philadelphia, USA</w:t>
            </w:r>
          </w:p>
        </w:tc>
      </w:tr>
      <w:tr w:rsidR="00783C91" w:rsidRPr="00B869FC" w:rsidTr="008C349B">
        <w:trPr>
          <w:trHeight w:val="175"/>
        </w:trPr>
        <w:tc>
          <w:tcPr>
            <w:tcW w:w="9468" w:type="dxa"/>
          </w:tcPr>
          <w:p w:rsidR="00783C91" w:rsidRPr="009038B9" w:rsidRDefault="00783C91" w:rsidP="00D972F9">
            <w:pPr>
              <w:pStyle w:val="ListParagraph"/>
              <w:numPr>
                <w:ilvl w:val="0"/>
                <w:numId w:val="12"/>
              </w:numPr>
              <w:spacing w:line="360" w:lineRule="auto"/>
            </w:pPr>
            <w:r w:rsidRPr="009038B9">
              <w:t>The Annual European Congress of Rheumatology .2009, Copenhagen, Denmark.</w:t>
            </w:r>
          </w:p>
        </w:tc>
      </w:tr>
      <w:tr w:rsidR="00783C91" w:rsidRPr="00B869FC" w:rsidTr="0031468A">
        <w:trPr>
          <w:trHeight w:val="285"/>
        </w:trPr>
        <w:tc>
          <w:tcPr>
            <w:tcW w:w="9468" w:type="dxa"/>
          </w:tcPr>
          <w:p w:rsidR="00783C91" w:rsidRPr="009038B9" w:rsidRDefault="00783C91" w:rsidP="00D972F9">
            <w:pPr>
              <w:pStyle w:val="ListParagraph"/>
              <w:numPr>
                <w:ilvl w:val="0"/>
                <w:numId w:val="12"/>
              </w:numPr>
              <w:spacing w:line="360" w:lineRule="auto"/>
            </w:pPr>
            <w:r w:rsidRPr="009038B9">
              <w:t>72 Annual Scientific Meeting of American College of Rheumatology, 2008, San Francisco, USA.</w:t>
            </w:r>
          </w:p>
        </w:tc>
      </w:tr>
      <w:tr w:rsidR="00783C91" w:rsidRPr="00B869FC" w:rsidTr="009038B9">
        <w:trPr>
          <w:trHeight w:val="70"/>
        </w:trPr>
        <w:tc>
          <w:tcPr>
            <w:tcW w:w="9468" w:type="dxa"/>
          </w:tcPr>
          <w:p w:rsidR="00783C91" w:rsidRPr="009038B9" w:rsidRDefault="00783C91" w:rsidP="00D972F9">
            <w:pPr>
              <w:pStyle w:val="ListParagraph"/>
              <w:numPr>
                <w:ilvl w:val="0"/>
                <w:numId w:val="12"/>
              </w:numPr>
              <w:spacing w:line="360" w:lineRule="auto"/>
            </w:pPr>
            <w:r w:rsidRPr="009038B9">
              <w:t>The Annual European Congress of Rheumatology of 2008. Paris, France.</w:t>
            </w:r>
          </w:p>
        </w:tc>
      </w:tr>
      <w:tr w:rsidR="00783C91" w:rsidRPr="00B869FC" w:rsidTr="0092721A">
        <w:trPr>
          <w:trHeight w:val="74"/>
        </w:trPr>
        <w:tc>
          <w:tcPr>
            <w:tcW w:w="9468" w:type="dxa"/>
          </w:tcPr>
          <w:p w:rsidR="00783C91" w:rsidRPr="009038B9" w:rsidRDefault="00783C91" w:rsidP="00D972F9">
            <w:pPr>
              <w:pStyle w:val="ListParagraph"/>
              <w:numPr>
                <w:ilvl w:val="0"/>
                <w:numId w:val="12"/>
              </w:numPr>
              <w:spacing w:line="360" w:lineRule="auto"/>
            </w:pPr>
            <w:r w:rsidRPr="009038B9">
              <w:t>71 Annual Scientific Meeting of American College of Rheumatology,2007, Boston USA.</w:t>
            </w:r>
          </w:p>
        </w:tc>
      </w:tr>
      <w:tr w:rsidR="00783C91" w:rsidRPr="00B869FC" w:rsidTr="00015B03">
        <w:trPr>
          <w:trHeight w:val="420"/>
        </w:trPr>
        <w:tc>
          <w:tcPr>
            <w:tcW w:w="9468" w:type="dxa"/>
          </w:tcPr>
          <w:p w:rsidR="00783C91" w:rsidRPr="009038B9" w:rsidRDefault="00783C91" w:rsidP="00D972F9">
            <w:pPr>
              <w:pStyle w:val="ListParagraph"/>
              <w:numPr>
                <w:ilvl w:val="0"/>
                <w:numId w:val="12"/>
              </w:numPr>
              <w:spacing w:line="360" w:lineRule="auto"/>
            </w:pPr>
            <w:r w:rsidRPr="009038B9">
              <w:t xml:space="preserve">70 Annual Scientific Meeting of American College of Rheumatology,2006 ,Washington DC, USA. </w:t>
            </w:r>
          </w:p>
        </w:tc>
      </w:tr>
      <w:tr w:rsidR="00783C91" w:rsidRPr="00B869FC" w:rsidTr="00A35C00">
        <w:trPr>
          <w:trHeight w:val="262"/>
        </w:trPr>
        <w:tc>
          <w:tcPr>
            <w:tcW w:w="9468" w:type="dxa"/>
          </w:tcPr>
          <w:p w:rsidR="00783C91" w:rsidRPr="009038B9" w:rsidRDefault="00783C91" w:rsidP="00D972F9">
            <w:pPr>
              <w:pStyle w:val="ListParagraph"/>
              <w:numPr>
                <w:ilvl w:val="0"/>
                <w:numId w:val="12"/>
              </w:numPr>
              <w:spacing w:line="360" w:lineRule="auto"/>
            </w:pPr>
            <w:r w:rsidRPr="009038B9">
              <w:t>The Annual European Congress of Rheumatology,2006, Amsterdam, Netherlands.</w:t>
            </w:r>
          </w:p>
        </w:tc>
      </w:tr>
      <w:tr w:rsidR="00783C91" w:rsidRPr="00B869FC" w:rsidTr="00886F51">
        <w:trPr>
          <w:trHeight w:val="324"/>
        </w:trPr>
        <w:tc>
          <w:tcPr>
            <w:tcW w:w="9468" w:type="dxa"/>
          </w:tcPr>
          <w:p w:rsidR="00783C91" w:rsidRPr="009038B9" w:rsidRDefault="00783C91" w:rsidP="00D972F9">
            <w:pPr>
              <w:pStyle w:val="ListParagraph"/>
              <w:numPr>
                <w:ilvl w:val="0"/>
                <w:numId w:val="12"/>
              </w:numPr>
              <w:spacing w:line="360" w:lineRule="auto"/>
            </w:pPr>
            <w:r w:rsidRPr="009038B9">
              <w:t>The 1st Scientific Day of the Department of Internal Medicine,4/2007, King Abdullah University Hospital. Irbid, Jordan</w:t>
            </w:r>
          </w:p>
        </w:tc>
      </w:tr>
      <w:tr w:rsidR="00783C91" w:rsidRPr="00B869FC" w:rsidTr="00886F51">
        <w:trPr>
          <w:trHeight w:val="324"/>
        </w:trPr>
        <w:tc>
          <w:tcPr>
            <w:tcW w:w="9468" w:type="dxa"/>
          </w:tcPr>
          <w:p w:rsidR="00783C91" w:rsidRPr="009038B9" w:rsidRDefault="00783C91" w:rsidP="00D972F9">
            <w:pPr>
              <w:pStyle w:val="ListParagraph"/>
              <w:numPr>
                <w:ilvl w:val="0"/>
                <w:numId w:val="12"/>
              </w:numPr>
              <w:spacing w:line="360" w:lineRule="auto"/>
            </w:pPr>
            <w:r w:rsidRPr="00AE498D">
              <w:rPr>
                <w:bCs/>
                <w:sz w:val="22"/>
              </w:rPr>
              <w:t>Impact of FDG PET Scan on the Diagnosis and Management of Large Vessel Vasculitis</w:t>
            </w:r>
            <w:r>
              <w:t>, 2004,</w:t>
            </w:r>
            <w:r w:rsidRPr="00AE498D">
              <w:rPr>
                <w:sz w:val="22"/>
              </w:rPr>
              <w:t xml:space="preserve"> Radiological Society of North America</w:t>
            </w:r>
          </w:p>
        </w:tc>
      </w:tr>
    </w:tbl>
    <w:p w:rsidR="00783C91" w:rsidRDefault="00783C91" w:rsidP="00725E53"/>
    <w:p w:rsidR="00783C91" w:rsidRPr="00B869FC" w:rsidRDefault="00783C91" w:rsidP="00725E53"/>
    <w:p w:rsidR="00783C91" w:rsidRDefault="00783C91" w:rsidP="00725E53">
      <w:pPr>
        <w:pStyle w:val="Heading1"/>
        <w:keepNext w:val="0"/>
        <w:shd w:val="clear" w:color="auto" w:fill="EEECE1"/>
        <w:spacing w:line="360" w:lineRule="auto"/>
        <w:rPr>
          <w:rFonts w:ascii="Times New Roman" w:hAnsi="Times New Roman" w:cs="Times New Roman"/>
          <w:b w:val="0"/>
          <w:bCs w:val="0"/>
          <w:sz w:val="28"/>
          <w:szCs w:val="28"/>
        </w:rPr>
      </w:pPr>
      <w:r w:rsidRPr="00B869FC">
        <w:rPr>
          <w:rFonts w:ascii="Times New Roman" w:hAnsi="Times New Roman" w:cs="Times New Roman"/>
          <w:sz w:val="28"/>
          <w:szCs w:val="28"/>
        </w:rPr>
        <w:t>Workshops and Courses</w:t>
      </w:r>
    </w:p>
    <w:p w:rsidR="00783C91" w:rsidRPr="00954033" w:rsidRDefault="00783C91" w:rsidP="00954033"/>
    <w:tbl>
      <w:tblPr>
        <w:tblW w:w="0" w:type="auto"/>
        <w:tblLook w:val="0000"/>
      </w:tblPr>
      <w:tblGrid>
        <w:gridCol w:w="8028"/>
        <w:gridCol w:w="1440"/>
      </w:tblGrid>
      <w:tr w:rsidR="00783C91" w:rsidRPr="00B869FC" w:rsidTr="00005692">
        <w:trPr>
          <w:trHeight w:val="482"/>
        </w:trPr>
        <w:tc>
          <w:tcPr>
            <w:tcW w:w="8028" w:type="dxa"/>
          </w:tcPr>
          <w:p w:rsidR="00783C91" w:rsidRPr="00AE498D" w:rsidRDefault="00783C91" w:rsidP="00005692">
            <w:pPr>
              <w:bidi/>
              <w:jc w:val="right"/>
            </w:pPr>
            <w:r w:rsidRPr="00AE498D">
              <w:rPr>
                <w:sz w:val="22"/>
              </w:rPr>
              <w:t>Human patient simulator cases</w:t>
            </w:r>
          </w:p>
        </w:tc>
        <w:tc>
          <w:tcPr>
            <w:tcW w:w="1440" w:type="dxa"/>
          </w:tcPr>
          <w:p w:rsidR="00783C91" w:rsidRDefault="00783C91" w:rsidP="00005692">
            <w:pPr>
              <w:jc w:val="center"/>
            </w:pPr>
            <w:r>
              <w:t>2011</w:t>
            </w:r>
          </w:p>
        </w:tc>
      </w:tr>
      <w:tr w:rsidR="00783C91" w:rsidRPr="00B869FC" w:rsidTr="00005692">
        <w:trPr>
          <w:trHeight w:val="451"/>
        </w:trPr>
        <w:tc>
          <w:tcPr>
            <w:tcW w:w="8028" w:type="dxa"/>
          </w:tcPr>
          <w:p w:rsidR="00783C91" w:rsidRPr="00AE498D" w:rsidRDefault="00783C91" w:rsidP="00005692">
            <w:pPr>
              <w:bidi/>
              <w:jc w:val="right"/>
            </w:pPr>
            <w:r w:rsidRPr="00AE498D">
              <w:rPr>
                <w:sz w:val="22"/>
              </w:rPr>
              <w:t>Statistical Package for Social Sciences</w:t>
            </w:r>
          </w:p>
        </w:tc>
        <w:tc>
          <w:tcPr>
            <w:tcW w:w="1440" w:type="dxa"/>
          </w:tcPr>
          <w:p w:rsidR="00783C91" w:rsidRDefault="00783C91" w:rsidP="00005692">
            <w:pPr>
              <w:jc w:val="center"/>
            </w:pPr>
            <w:r>
              <w:t>2010</w:t>
            </w:r>
          </w:p>
        </w:tc>
      </w:tr>
      <w:tr w:rsidR="00783C91" w:rsidRPr="00B869FC" w:rsidTr="00005692">
        <w:trPr>
          <w:trHeight w:val="397"/>
        </w:trPr>
        <w:tc>
          <w:tcPr>
            <w:tcW w:w="8028" w:type="dxa"/>
          </w:tcPr>
          <w:p w:rsidR="00783C91" w:rsidRPr="00AE498D" w:rsidRDefault="00783C91" w:rsidP="00005692">
            <w:pPr>
              <w:bidi/>
              <w:jc w:val="right"/>
              <w:rPr>
                <w:rtl/>
                <w:lang w:bidi="ar-JO"/>
              </w:rPr>
            </w:pPr>
            <w:r w:rsidRPr="00AE498D">
              <w:rPr>
                <w:sz w:val="22"/>
              </w:rPr>
              <w:t>"Teaching and assessment of communication skills"</w:t>
            </w:r>
          </w:p>
        </w:tc>
        <w:tc>
          <w:tcPr>
            <w:tcW w:w="1440" w:type="dxa"/>
          </w:tcPr>
          <w:p w:rsidR="00783C91" w:rsidRPr="00B869FC" w:rsidRDefault="00783C91" w:rsidP="00005692">
            <w:pPr>
              <w:jc w:val="center"/>
            </w:pPr>
            <w:r>
              <w:t>2010</w:t>
            </w:r>
          </w:p>
        </w:tc>
      </w:tr>
      <w:tr w:rsidR="00783C91" w:rsidRPr="00B869FC" w:rsidTr="00005692">
        <w:trPr>
          <w:trHeight w:val="568"/>
        </w:trPr>
        <w:tc>
          <w:tcPr>
            <w:tcW w:w="8028" w:type="dxa"/>
          </w:tcPr>
          <w:p w:rsidR="00783C91" w:rsidRPr="00AE498D" w:rsidRDefault="00783C91" w:rsidP="00005692">
            <w:pPr>
              <w:bidi/>
              <w:jc w:val="right"/>
            </w:pPr>
            <w:r w:rsidRPr="00AE498D">
              <w:rPr>
                <w:sz w:val="22"/>
              </w:rPr>
              <w:t>Modern University Instructional Methods</w:t>
            </w:r>
          </w:p>
        </w:tc>
        <w:tc>
          <w:tcPr>
            <w:tcW w:w="1440" w:type="dxa"/>
          </w:tcPr>
          <w:p w:rsidR="00783C91" w:rsidRPr="00B869FC" w:rsidRDefault="00783C91" w:rsidP="00005692">
            <w:pPr>
              <w:jc w:val="center"/>
            </w:pPr>
            <w:r>
              <w:t>2008</w:t>
            </w:r>
          </w:p>
        </w:tc>
      </w:tr>
    </w:tbl>
    <w:p w:rsidR="00783C91" w:rsidRDefault="00783C91" w:rsidP="00725E53"/>
    <w:p w:rsidR="00783C91" w:rsidRDefault="00783C91" w:rsidP="00725E53"/>
    <w:p w:rsidR="00783C91" w:rsidRDefault="00783C91" w:rsidP="00725E53"/>
    <w:p w:rsidR="00783C91" w:rsidRDefault="00783C91" w:rsidP="00725E53"/>
    <w:p w:rsidR="00783C91" w:rsidRDefault="00783C91" w:rsidP="00725E53"/>
    <w:p w:rsidR="00783C91" w:rsidRDefault="00783C91" w:rsidP="00725E53"/>
    <w:p w:rsidR="00783C91" w:rsidRDefault="00783C91" w:rsidP="00725E53"/>
    <w:p w:rsidR="00783C91" w:rsidRPr="00B869FC" w:rsidRDefault="00783C91" w:rsidP="00725E53"/>
    <w:p w:rsidR="00783C91" w:rsidRPr="00B869FC" w:rsidRDefault="00783C91" w:rsidP="00725E53">
      <w:pPr>
        <w:pStyle w:val="Heading1"/>
        <w:keepNext w:val="0"/>
        <w:shd w:val="clear" w:color="auto" w:fill="EEECE1"/>
        <w:spacing w:line="360" w:lineRule="auto"/>
        <w:rPr>
          <w:rFonts w:ascii="Times New Roman" w:hAnsi="Times New Roman" w:cs="Times New Roman"/>
          <w:b w:val="0"/>
          <w:bCs w:val="0"/>
          <w:sz w:val="28"/>
          <w:szCs w:val="28"/>
        </w:rPr>
      </w:pPr>
      <w:r w:rsidRPr="00B869FC">
        <w:rPr>
          <w:rFonts w:ascii="Times New Roman" w:hAnsi="Times New Roman" w:cs="Times New Roman"/>
          <w:sz w:val="28"/>
          <w:szCs w:val="28"/>
        </w:rPr>
        <w:t xml:space="preserve">Publications </w:t>
      </w:r>
    </w:p>
    <w:p w:rsidR="00783C91" w:rsidRPr="00B869FC" w:rsidRDefault="00783C91" w:rsidP="00725E53"/>
    <w:tbl>
      <w:tblPr>
        <w:tblW w:w="0" w:type="auto"/>
        <w:tblLook w:val="0000"/>
      </w:tblPr>
      <w:tblGrid>
        <w:gridCol w:w="9468"/>
      </w:tblGrid>
      <w:tr w:rsidR="00783C91" w:rsidRPr="00B869FC" w:rsidTr="009F1766">
        <w:trPr>
          <w:trHeight w:val="810"/>
        </w:trPr>
        <w:tc>
          <w:tcPr>
            <w:tcW w:w="9468" w:type="dxa"/>
          </w:tcPr>
          <w:p w:rsidR="00783C91" w:rsidRPr="00B2532D" w:rsidRDefault="00783C91" w:rsidP="00B2532D">
            <w:pPr>
              <w:numPr>
                <w:ilvl w:val="0"/>
                <w:numId w:val="11"/>
              </w:numPr>
              <w:spacing w:line="276" w:lineRule="auto"/>
            </w:pPr>
            <w:hyperlink r:id="rId8" w:history="1">
              <w:r w:rsidRPr="006A60C9">
                <w:rPr>
                  <w:b/>
                  <w:bCs/>
                </w:rPr>
                <w:t>Alawneh K</w:t>
              </w:r>
            </w:hyperlink>
            <w:r w:rsidRPr="00B2532D">
              <w:t xml:space="preserve">, </w:t>
            </w:r>
            <w:hyperlink r:id="rId9" w:history="1">
              <w:r w:rsidRPr="00B2532D">
                <w:t>Ashley C</w:t>
              </w:r>
            </w:hyperlink>
            <w:r w:rsidRPr="00B2532D">
              <w:t xml:space="preserve">, </w:t>
            </w:r>
            <w:hyperlink r:id="rId10" w:history="1">
              <w:r w:rsidRPr="00B2532D">
                <w:t>Carlson JA</w:t>
              </w:r>
            </w:hyperlink>
            <w:r w:rsidRPr="00B2532D">
              <w:t xml:space="preserve">.Neutrophilic myositis as a manifestation of celiac disease: a case report. </w:t>
            </w:r>
            <w:hyperlink r:id="rId11" w:history="1">
              <w:r w:rsidRPr="00B2532D">
                <w:t>Clin Rheumatol.</w:t>
              </w:r>
            </w:hyperlink>
            <w:r w:rsidRPr="00B2532D">
              <w:t xml:space="preserve"> 2008 Jun;27 Suppl 1:S11-3. Epub 2008 Jan 8</w:t>
            </w:r>
          </w:p>
        </w:tc>
      </w:tr>
      <w:tr w:rsidR="00783C91" w:rsidRPr="00B869FC" w:rsidTr="009F1766">
        <w:trPr>
          <w:trHeight w:val="396"/>
        </w:trPr>
        <w:tc>
          <w:tcPr>
            <w:tcW w:w="9468" w:type="dxa"/>
          </w:tcPr>
          <w:p w:rsidR="00783C91" w:rsidRDefault="00783C91" w:rsidP="00B2532D">
            <w:pPr>
              <w:numPr>
                <w:ilvl w:val="0"/>
                <w:numId w:val="11"/>
              </w:numPr>
              <w:spacing w:line="276" w:lineRule="auto"/>
            </w:pPr>
            <w:hyperlink r:id="rId12" w:history="1">
              <w:r w:rsidRPr="00B2532D">
                <w:t>Kausar F</w:t>
              </w:r>
            </w:hyperlink>
            <w:r w:rsidRPr="00B2532D">
              <w:t xml:space="preserve">, </w:t>
            </w:r>
            <w:hyperlink r:id="rId13" w:history="1">
              <w:r w:rsidRPr="00B2532D">
                <w:t>Mustafa K</w:t>
              </w:r>
            </w:hyperlink>
            <w:r w:rsidRPr="00B2532D">
              <w:t xml:space="preserve">, </w:t>
            </w:r>
            <w:hyperlink r:id="rId14" w:history="1">
              <w:r w:rsidRPr="00B2532D">
                <w:t>Sweis G</w:t>
              </w:r>
            </w:hyperlink>
            <w:r w:rsidRPr="00B2532D">
              <w:t xml:space="preserve">, </w:t>
            </w:r>
            <w:hyperlink r:id="rId15" w:history="1">
              <w:r w:rsidRPr="00B2532D">
                <w:t>Sawaqed R</w:t>
              </w:r>
            </w:hyperlink>
            <w:r w:rsidRPr="00B2532D">
              <w:t xml:space="preserve">, </w:t>
            </w:r>
            <w:hyperlink r:id="rId16" w:history="1">
              <w:r w:rsidRPr="006A60C9">
                <w:rPr>
                  <w:b/>
                  <w:bCs/>
                </w:rPr>
                <w:t>Alawneh K</w:t>
              </w:r>
            </w:hyperlink>
            <w:r w:rsidRPr="00B2532D">
              <w:t xml:space="preserve">, </w:t>
            </w:r>
            <w:hyperlink r:id="rId17" w:history="1">
              <w:r w:rsidRPr="00B2532D">
                <w:t>Salloum R</w:t>
              </w:r>
            </w:hyperlink>
            <w:r w:rsidRPr="00B2532D">
              <w:t xml:space="preserve">, </w:t>
            </w:r>
            <w:hyperlink r:id="rId18" w:history="1">
              <w:r w:rsidRPr="00B2532D">
                <w:t>Badaracco M</w:t>
              </w:r>
            </w:hyperlink>
            <w:r w:rsidRPr="00B2532D">
              <w:t xml:space="preserve">, </w:t>
            </w:r>
            <w:hyperlink r:id="rId19" w:history="1">
              <w:r w:rsidRPr="00B2532D">
                <w:t>Niewold TB</w:t>
              </w:r>
            </w:hyperlink>
            <w:r w:rsidRPr="00B2532D">
              <w:t xml:space="preserve">, </w:t>
            </w:r>
            <w:hyperlink r:id="rId20" w:history="1">
              <w:r w:rsidRPr="00B2532D">
                <w:t>Sweiss NJ</w:t>
              </w:r>
            </w:hyperlink>
            <w:r w:rsidRPr="00B2532D">
              <w:t xml:space="preserve">. Ocrelizumab: a step forward in the evolution of B-cell therapy. </w:t>
            </w:r>
            <w:hyperlink r:id="rId21" w:history="1">
              <w:r w:rsidRPr="00B2532D">
                <w:t>Expert Opin Biol Ther.</w:t>
              </w:r>
            </w:hyperlink>
            <w:r w:rsidRPr="00B2532D">
              <w:t xml:space="preserve"> 2009 Jul;9(7):889-95.</w:t>
            </w:r>
          </w:p>
          <w:p w:rsidR="00783C91" w:rsidRPr="00B2532D" w:rsidRDefault="00783C91" w:rsidP="000473D0">
            <w:pPr>
              <w:spacing w:line="276" w:lineRule="auto"/>
              <w:ind w:left="644"/>
            </w:pPr>
          </w:p>
        </w:tc>
      </w:tr>
      <w:tr w:rsidR="00783C91" w:rsidRPr="00B869FC" w:rsidTr="00B2532D">
        <w:trPr>
          <w:trHeight w:val="559"/>
        </w:trPr>
        <w:tc>
          <w:tcPr>
            <w:tcW w:w="9468" w:type="dxa"/>
          </w:tcPr>
          <w:p w:rsidR="00783C91" w:rsidRDefault="00783C91" w:rsidP="00B2532D">
            <w:pPr>
              <w:numPr>
                <w:ilvl w:val="0"/>
                <w:numId w:val="11"/>
              </w:numPr>
              <w:spacing w:line="276" w:lineRule="auto"/>
            </w:pPr>
            <w:r w:rsidRPr="00B2532D">
              <w:t>Mahmoud H. Ayesh (Haj Yousef), Khaldoon M. Alawneh .Candida albicans-Induced Chronic Thrombocytopenic Purpura. Acta Haematol 2011;126:202-204</w:t>
            </w:r>
          </w:p>
          <w:p w:rsidR="00783C91" w:rsidRPr="00B2532D" w:rsidRDefault="00783C91" w:rsidP="000473D0">
            <w:pPr>
              <w:spacing w:line="276" w:lineRule="auto"/>
              <w:ind w:left="644"/>
            </w:pPr>
          </w:p>
        </w:tc>
      </w:tr>
      <w:tr w:rsidR="00783C91" w:rsidRPr="00B869FC" w:rsidTr="009F1766">
        <w:trPr>
          <w:trHeight w:val="843"/>
        </w:trPr>
        <w:tc>
          <w:tcPr>
            <w:tcW w:w="9468" w:type="dxa"/>
          </w:tcPr>
          <w:p w:rsidR="00783C91" w:rsidRDefault="00783C91" w:rsidP="00B2532D">
            <w:pPr>
              <w:numPr>
                <w:ilvl w:val="0"/>
                <w:numId w:val="11"/>
              </w:numPr>
              <w:spacing w:line="276" w:lineRule="auto"/>
            </w:pPr>
            <w:r w:rsidRPr="00B2532D">
              <w:t>Ayesh Hajyousef MH</w:t>
            </w:r>
            <w:r w:rsidRPr="006A60C9">
              <w:rPr>
                <w:b/>
                <w:bCs/>
              </w:rPr>
              <w:t>, Alawneh K</w:t>
            </w:r>
            <w:r w:rsidRPr="00B2532D">
              <w:t>, Khassawneh B, Khader Y, Kasasabeh A.Adult Primary and Secondary Immune Thrombocytopenic Purpura: A Comparative Analysis of Characteristics and Clinical Course. Clin Appl Thromb Hemost. 2012 Jan 23. [Epub ahead of print].</w:t>
            </w:r>
          </w:p>
          <w:p w:rsidR="00783C91" w:rsidRPr="00B2532D" w:rsidRDefault="00783C91" w:rsidP="000473D0">
            <w:pPr>
              <w:spacing w:line="276" w:lineRule="auto"/>
              <w:ind w:left="644"/>
            </w:pPr>
          </w:p>
        </w:tc>
      </w:tr>
      <w:tr w:rsidR="00783C91" w:rsidRPr="00B869FC" w:rsidTr="009F1766">
        <w:trPr>
          <w:trHeight w:val="816"/>
        </w:trPr>
        <w:tc>
          <w:tcPr>
            <w:tcW w:w="9468" w:type="dxa"/>
          </w:tcPr>
          <w:p w:rsidR="00783C91" w:rsidRDefault="00783C91" w:rsidP="00B2532D">
            <w:pPr>
              <w:numPr>
                <w:ilvl w:val="0"/>
                <w:numId w:val="11"/>
              </w:numPr>
              <w:spacing w:line="276" w:lineRule="auto"/>
            </w:pPr>
            <w:hyperlink r:id="rId22" w:history="1">
              <w:r w:rsidRPr="00B2532D">
                <w:t>Alomari MA</w:t>
              </w:r>
            </w:hyperlink>
            <w:r w:rsidRPr="00B2532D">
              <w:t xml:space="preserve">, </w:t>
            </w:r>
            <w:hyperlink r:id="rId23" w:history="1">
              <w:r w:rsidRPr="00B2532D">
                <w:t>Shqair DM</w:t>
              </w:r>
            </w:hyperlink>
            <w:r w:rsidRPr="00B2532D">
              <w:t xml:space="preserve">, </w:t>
            </w:r>
            <w:hyperlink r:id="rId24" w:history="1">
              <w:r w:rsidRPr="00B2532D">
                <w:t>Khabour OF</w:t>
              </w:r>
            </w:hyperlink>
            <w:r w:rsidRPr="00B2532D">
              <w:t xml:space="preserve">, </w:t>
            </w:r>
            <w:hyperlink r:id="rId25" w:history="1">
              <w:r w:rsidRPr="006A60C9">
                <w:rPr>
                  <w:b/>
                  <w:bCs/>
                </w:rPr>
                <w:t>Alawneh K</w:t>
              </w:r>
            </w:hyperlink>
            <w:r w:rsidRPr="00B2532D">
              <w:t xml:space="preserve">, </w:t>
            </w:r>
            <w:hyperlink r:id="rId26" w:history="1">
              <w:r w:rsidRPr="00B2532D">
                <w:t>Nazzal MI</w:t>
              </w:r>
            </w:hyperlink>
            <w:r w:rsidRPr="00B2532D">
              <w:t xml:space="preserve">, </w:t>
            </w:r>
            <w:hyperlink r:id="rId27" w:history="1">
              <w:r w:rsidRPr="00B2532D">
                <w:t>Keewan EF</w:t>
              </w:r>
            </w:hyperlink>
            <w:r w:rsidRPr="00B2532D">
              <w:t xml:space="preserve">. The clinical and nonclinical values of nonexercise estimation of cardiovascular endurance in young asymptomatic individuals. </w:t>
            </w:r>
            <w:hyperlink r:id="rId28" w:tooltip="TheScientificWorldJournal." w:history="1">
              <w:r w:rsidRPr="00B2532D">
                <w:t>ScientificWorldJournal.</w:t>
              </w:r>
            </w:hyperlink>
            <w:r w:rsidRPr="00B2532D">
              <w:t xml:space="preserve"> 2012;2012:958752. Epub 2012 Apr 19.</w:t>
            </w:r>
          </w:p>
          <w:p w:rsidR="00783C91" w:rsidRPr="00B2532D" w:rsidRDefault="00783C91" w:rsidP="000473D0">
            <w:pPr>
              <w:spacing w:line="276" w:lineRule="auto"/>
              <w:ind w:left="644"/>
            </w:pPr>
          </w:p>
        </w:tc>
      </w:tr>
      <w:tr w:rsidR="00783C91" w:rsidRPr="00B869FC" w:rsidTr="009F1766">
        <w:trPr>
          <w:trHeight w:val="422"/>
        </w:trPr>
        <w:tc>
          <w:tcPr>
            <w:tcW w:w="9468" w:type="dxa"/>
          </w:tcPr>
          <w:p w:rsidR="00783C91" w:rsidRDefault="00783C91" w:rsidP="00B2532D">
            <w:pPr>
              <w:numPr>
                <w:ilvl w:val="0"/>
                <w:numId w:val="11"/>
              </w:numPr>
              <w:spacing w:line="276" w:lineRule="auto"/>
            </w:pPr>
            <w:hyperlink r:id="rId29" w:history="1">
              <w:r w:rsidRPr="00B2532D">
                <w:t>Alomari MA</w:t>
              </w:r>
            </w:hyperlink>
            <w:r w:rsidRPr="00B2532D">
              <w:t xml:space="preserve">, </w:t>
            </w:r>
            <w:hyperlink r:id="rId30" w:history="1">
              <w:r w:rsidRPr="00B2532D">
                <w:t>Keewan EF</w:t>
              </w:r>
            </w:hyperlink>
            <w:r w:rsidRPr="00B2532D">
              <w:t xml:space="preserve">, </w:t>
            </w:r>
            <w:hyperlink r:id="rId31" w:history="1">
              <w:r w:rsidRPr="00B2532D">
                <w:t>Shammaa RA</w:t>
              </w:r>
            </w:hyperlink>
            <w:r w:rsidRPr="00B2532D">
              <w:t xml:space="preserve">, </w:t>
            </w:r>
            <w:hyperlink r:id="rId32" w:history="1">
              <w:r w:rsidRPr="006A60C9">
                <w:rPr>
                  <w:b/>
                  <w:bCs/>
                </w:rPr>
                <w:t>Alawneh K</w:t>
              </w:r>
            </w:hyperlink>
            <w:r w:rsidRPr="00B2532D">
              <w:t xml:space="preserve">, </w:t>
            </w:r>
            <w:hyperlink r:id="rId33" w:history="1">
              <w:r w:rsidRPr="00B2532D">
                <w:t>Khatib SY</w:t>
              </w:r>
            </w:hyperlink>
            <w:r w:rsidRPr="00B2532D">
              <w:t xml:space="preserve">, </w:t>
            </w:r>
            <w:hyperlink r:id="rId34" w:history="1">
              <w:r w:rsidRPr="00B2532D">
                <w:t>Welsch MA</w:t>
              </w:r>
            </w:hyperlink>
            <w:r w:rsidRPr="00B2532D">
              <w:t>. Vascular function and handgrip strength in rheumatoid arthritis patients. ScientificWorldJournal. 2012;2012:580863. Epub 2012 Mar 12.</w:t>
            </w:r>
          </w:p>
          <w:p w:rsidR="00783C91" w:rsidRPr="00B2532D" w:rsidRDefault="00783C91" w:rsidP="000473D0">
            <w:pPr>
              <w:spacing w:line="276" w:lineRule="auto"/>
              <w:ind w:left="644"/>
            </w:pPr>
          </w:p>
        </w:tc>
      </w:tr>
      <w:tr w:rsidR="00783C91" w:rsidRPr="00B869FC" w:rsidTr="009F1766">
        <w:trPr>
          <w:trHeight w:val="466"/>
        </w:trPr>
        <w:tc>
          <w:tcPr>
            <w:tcW w:w="9468" w:type="dxa"/>
          </w:tcPr>
          <w:p w:rsidR="00783C91" w:rsidRDefault="00783C91" w:rsidP="00B2532D">
            <w:pPr>
              <w:numPr>
                <w:ilvl w:val="0"/>
                <w:numId w:val="11"/>
              </w:numPr>
              <w:spacing w:line="276" w:lineRule="auto"/>
            </w:pPr>
            <w:r w:rsidRPr="00B2532D">
              <w:t xml:space="preserve">Ayesh M, Khassawneh B, Matalkah I, </w:t>
            </w:r>
            <w:r w:rsidRPr="006A60C9">
              <w:rPr>
                <w:b/>
                <w:bCs/>
              </w:rPr>
              <w:t>Alawneh K</w:t>
            </w:r>
            <w:r w:rsidRPr="00B2532D">
              <w:t>, Jaradat S.</w:t>
            </w:r>
            <w:hyperlink r:id="rId35" w:history="1">
              <w:r w:rsidRPr="00B2532D">
                <w:t>Cytogenetic and morphological analysis of de novo acute myeloid leukemia in adults: a single center study in jordan.</w:t>
              </w:r>
            </w:hyperlink>
            <w:r w:rsidRPr="00B2532D">
              <w:t xml:space="preserve"> Balkan J Med Genet. 2012 Jun;15(1):5-10. doi: 10.2478/v10034-012-0001-3.</w:t>
            </w:r>
          </w:p>
          <w:p w:rsidR="00783C91" w:rsidRPr="00B2532D" w:rsidRDefault="00783C91" w:rsidP="000473D0">
            <w:pPr>
              <w:spacing w:line="276" w:lineRule="auto"/>
              <w:ind w:left="644"/>
            </w:pPr>
          </w:p>
        </w:tc>
      </w:tr>
      <w:tr w:rsidR="00783C91" w:rsidRPr="00B869FC" w:rsidTr="009F1766">
        <w:trPr>
          <w:trHeight w:val="730"/>
        </w:trPr>
        <w:tc>
          <w:tcPr>
            <w:tcW w:w="9468" w:type="dxa"/>
          </w:tcPr>
          <w:p w:rsidR="00783C91" w:rsidRDefault="00783C91" w:rsidP="00B2532D">
            <w:pPr>
              <w:numPr>
                <w:ilvl w:val="0"/>
                <w:numId w:val="11"/>
              </w:numPr>
              <w:spacing w:line="276" w:lineRule="auto"/>
            </w:pPr>
            <w:r w:rsidRPr="00D51A31">
              <w:rPr>
                <w:lang w:val="pl-PL"/>
              </w:rPr>
              <w:t xml:space="preserve">Alawadhi A, </w:t>
            </w:r>
            <w:r w:rsidRPr="00D51A31">
              <w:rPr>
                <w:b/>
                <w:bCs/>
                <w:lang w:val="pl-PL"/>
              </w:rPr>
              <w:t>Alawneh K</w:t>
            </w:r>
            <w:r w:rsidRPr="00D51A31">
              <w:rPr>
                <w:lang w:val="pl-PL"/>
              </w:rPr>
              <w:t xml:space="preserve">, Alzahrani ZA. </w:t>
            </w:r>
            <w:r w:rsidRPr="00B2532D">
              <w:t>The effect of neutralizing antibodies on the sustainable efficacy of biologic therapies: what's in it for African and Middle Eastern rheumatologists. Clin Rheumatol. 2012 Sep;31(9):1281-7.</w:t>
            </w:r>
          </w:p>
          <w:p w:rsidR="00783C91" w:rsidRPr="00B2532D" w:rsidRDefault="00783C91" w:rsidP="000473D0">
            <w:pPr>
              <w:spacing w:line="276" w:lineRule="auto"/>
              <w:ind w:left="644"/>
            </w:pPr>
          </w:p>
        </w:tc>
      </w:tr>
      <w:tr w:rsidR="00783C91" w:rsidRPr="00B869FC" w:rsidTr="009F1766">
        <w:trPr>
          <w:trHeight w:val="543"/>
        </w:trPr>
        <w:tc>
          <w:tcPr>
            <w:tcW w:w="9468" w:type="dxa"/>
          </w:tcPr>
          <w:p w:rsidR="00783C91" w:rsidRDefault="00783C91" w:rsidP="00B2532D">
            <w:pPr>
              <w:numPr>
                <w:ilvl w:val="0"/>
                <w:numId w:val="11"/>
              </w:numPr>
              <w:spacing w:line="276" w:lineRule="auto"/>
            </w:pPr>
            <w:r w:rsidRPr="00B2532D">
              <w:t xml:space="preserve">AK Daoud, WH Rajab, KM Alawneh, MA Nizar HarfielEffects of different Familial Mediterranean Fever gene mutations and in vitro Colchicine treatment on Peripheral Blood Mononuclear Cells production of IL-6. </w:t>
            </w:r>
            <w:hyperlink r:id="rId36" w:history="1">
              <w:r w:rsidRPr="00B2532D">
                <w:t>Bangladesh Journal of Medical Science</w:t>
              </w:r>
            </w:hyperlink>
            <w:r w:rsidRPr="00B2532D">
              <w:t xml:space="preserve"> &gt; </w:t>
            </w:r>
            <w:hyperlink r:id="rId37" w:tgtFrame="_parent" w:history="1">
              <w:r w:rsidRPr="00B2532D">
                <w:t>Vol 12, No 4 (2013)</w:t>
              </w:r>
            </w:hyperlink>
          </w:p>
          <w:p w:rsidR="00783C91" w:rsidRPr="00B2532D" w:rsidRDefault="00783C91" w:rsidP="000473D0">
            <w:pPr>
              <w:spacing w:line="276" w:lineRule="auto"/>
              <w:ind w:left="644"/>
            </w:pPr>
          </w:p>
        </w:tc>
      </w:tr>
      <w:tr w:rsidR="00783C91" w:rsidRPr="00B869FC" w:rsidTr="009F1766">
        <w:trPr>
          <w:trHeight w:val="547"/>
        </w:trPr>
        <w:tc>
          <w:tcPr>
            <w:tcW w:w="9468" w:type="dxa"/>
          </w:tcPr>
          <w:p w:rsidR="00783C91" w:rsidRDefault="00783C91" w:rsidP="00B2532D">
            <w:pPr>
              <w:numPr>
                <w:ilvl w:val="0"/>
                <w:numId w:val="11"/>
              </w:numPr>
              <w:spacing w:line="276" w:lineRule="auto"/>
            </w:pPr>
            <w:hyperlink r:id="rId38" w:history="1">
              <w:r w:rsidRPr="00B2532D">
                <w:t>Samrah SM</w:t>
              </w:r>
            </w:hyperlink>
            <w:r w:rsidRPr="00B2532D">
              <w:t xml:space="preserve">, </w:t>
            </w:r>
            <w:hyperlink r:id="rId39" w:history="1">
              <w:r w:rsidRPr="00B2532D">
                <w:t>Saadeh SS</w:t>
              </w:r>
            </w:hyperlink>
            <w:r w:rsidRPr="00B2532D">
              <w:t xml:space="preserve">, </w:t>
            </w:r>
            <w:hyperlink r:id="rId40" w:history="1">
              <w:r w:rsidRPr="006A60C9">
                <w:rPr>
                  <w:b/>
                  <w:bCs/>
                </w:rPr>
                <w:t>Alawneh KM</w:t>
              </w:r>
            </w:hyperlink>
            <w:r w:rsidRPr="00B2532D">
              <w:t xml:space="preserve">. Resolution of intracardiac and pulmonary thrombi    without anticoagulation in a patient with Behçet's disease. Clin Exp Rheumatol. 2013 Mar 4. [Epub ahead of print] </w:t>
            </w:r>
          </w:p>
          <w:p w:rsidR="00783C91" w:rsidRPr="00B2532D" w:rsidRDefault="00783C91" w:rsidP="000473D0">
            <w:pPr>
              <w:spacing w:line="276" w:lineRule="auto"/>
              <w:ind w:left="644"/>
            </w:pPr>
          </w:p>
        </w:tc>
      </w:tr>
      <w:tr w:rsidR="00783C91" w:rsidRPr="00B869FC" w:rsidTr="009F1766">
        <w:trPr>
          <w:trHeight w:val="333"/>
        </w:trPr>
        <w:tc>
          <w:tcPr>
            <w:tcW w:w="9468" w:type="dxa"/>
          </w:tcPr>
          <w:p w:rsidR="00783C91" w:rsidRDefault="00783C91" w:rsidP="00B2532D">
            <w:pPr>
              <w:numPr>
                <w:ilvl w:val="0"/>
                <w:numId w:val="11"/>
              </w:numPr>
              <w:spacing w:line="276" w:lineRule="auto"/>
            </w:pPr>
            <w:r w:rsidRPr="00B2532D">
              <w:t xml:space="preserve">Association between vitamin B12 level and anti-parietal cells and anti-intrinsic factor antibodies    among adult Jordanian patients with Helicobacter pylori infection. Ayesh MH, Jadalah K, Al Awadi E, </w:t>
            </w:r>
            <w:r w:rsidRPr="006A60C9">
              <w:rPr>
                <w:b/>
                <w:bCs/>
              </w:rPr>
              <w:t>Alawneh K</w:t>
            </w:r>
            <w:r w:rsidRPr="00B2532D">
              <w:t>, Khassawneh B. Braz J Infect Dis. 2013 Nov-Dec;17(6):629-32. doi: 10.1016/j.bjid.2013.01.009. Epub 2013 Jun</w:t>
            </w:r>
          </w:p>
          <w:p w:rsidR="00783C91" w:rsidRPr="00B2532D" w:rsidRDefault="00783C91" w:rsidP="000473D0">
            <w:pPr>
              <w:spacing w:line="276" w:lineRule="auto"/>
              <w:ind w:left="644"/>
            </w:pPr>
          </w:p>
        </w:tc>
      </w:tr>
      <w:tr w:rsidR="00783C91" w:rsidRPr="00B869FC" w:rsidTr="009F1766">
        <w:trPr>
          <w:trHeight w:val="583"/>
        </w:trPr>
        <w:tc>
          <w:tcPr>
            <w:tcW w:w="9468" w:type="dxa"/>
          </w:tcPr>
          <w:p w:rsidR="00783C91" w:rsidRDefault="00783C91" w:rsidP="00B2532D">
            <w:pPr>
              <w:numPr>
                <w:ilvl w:val="0"/>
                <w:numId w:val="11"/>
              </w:numPr>
              <w:spacing w:line="276" w:lineRule="auto"/>
            </w:pPr>
            <w:r w:rsidRPr="00B2532D">
              <w:t xml:space="preserve">Halabi H, Alarfaj A, </w:t>
            </w:r>
            <w:r w:rsidRPr="006A60C9">
              <w:rPr>
                <w:b/>
                <w:bCs/>
              </w:rPr>
              <w:t>Alawneh K</w:t>
            </w:r>
            <w:r w:rsidRPr="00B2532D">
              <w:t>, Alballa S, Alsaeid K, Badsha H, Benitha R, Bouajina E, Al Emadi S, El Garf A, El Hadidi K, Laatar A, Makhloufi CD, Masri AF, Menassa J, Al Shaikh A, Swailem RA, Dougados M. Challenges and opportunities in the early diagnosis and optimal management of rheumatoid arthritis in Africa and the Middle East. Int J Rheum Dis. 2014 Mar 13. doi: 10.1111/1756-185X.12320. [Epub ahead of print]</w:t>
            </w:r>
          </w:p>
          <w:p w:rsidR="00783C91" w:rsidRPr="00B2532D" w:rsidRDefault="00783C91" w:rsidP="000473D0">
            <w:pPr>
              <w:spacing w:line="276" w:lineRule="auto"/>
              <w:ind w:left="644"/>
            </w:pPr>
          </w:p>
        </w:tc>
      </w:tr>
      <w:tr w:rsidR="00783C91" w:rsidRPr="00B869FC" w:rsidTr="009F1766">
        <w:trPr>
          <w:trHeight w:val="596"/>
        </w:trPr>
        <w:tc>
          <w:tcPr>
            <w:tcW w:w="9468" w:type="dxa"/>
          </w:tcPr>
          <w:p w:rsidR="00783C91" w:rsidRPr="00D51A31" w:rsidRDefault="00783C91" w:rsidP="00D51A31">
            <w:pPr>
              <w:ind w:left="360"/>
              <w:rPr>
                <w:lang/>
              </w:rPr>
            </w:pPr>
            <w:r w:rsidRPr="00D51A31">
              <w:t>13.</w:t>
            </w:r>
            <w:r w:rsidRPr="00B2532D">
              <w:rPr>
                <w:b/>
                <w:bCs/>
              </w:rPr>
              <w:t>Alawneh K</w:t>
            </w:r>
            <w:r w:rsidRPr="00B2532D">
              <w:t xml:space="preserve">,Ayesh M,Khassawneh B,Saadeh S,Smadi M,Bashaireh K ,Anti-TNF therapy </w:t>
            </w:r>
            <w:r>
              <w:t xml:space="preserve"> </w:t>
            </w:r>
            <w:r w:rsidRPr="00B2532D">
              <w:t>in Jordan: a focus on severe infections and tuberculosis.</w:t>
            </w:r>
            <w:r>
              <w:rPr>
                <w:rStyle w:val="Heading1Char"/>
                <w:lang/>
              </w:rPr>
              <w:t xml:space="preserve"> </w:t>
            </w:r>
            <w:r w:rsidRPr="00D51A31">
              <w:rPr>
                <w:lang/>
              </w:rPr>
              <w:t xml:space="preserve">Biologics. 2014; 8: 193–198. </w:t>
            </w:r>
          </w:p>
          <w:p w:rsidR="00783C91" w:rsidRPr="00B2532D" w:rsidRDefault="00783C91" w:rsidP="00D51A31">
            <w:pPr>
              <w:spacing w:line="276" w:lineRule="auto"/>
              <w:ind w:left="284"/>
            </w:pPr>
          </w:p>
        </w:tc>
      </w:tr>
      <w:tr w:rsidR="00783C91" w:rsidRPr="00B869FC" w:rsidTr="009F1766">
        <w:trPr>
          <w:trHeight w:val="596"/>
        </w:trPr>
        <w:tc>
          <w:tcPr>
            <w:tcW w:w="9468" w:type="dxa"/>
          </w:tcPr>
          <w:p w:rsidR="00783C91" w:rsidRPr="00D51A31" w:rsidRDefault="00783C91" w:rsidP="00D51A31">
            <w:pPr>
              <w:ind w:left="720" w:hanging="720"/>
              <w:rPr>
                <w:lang/>
              </w:rPr>
            </w:pPr>
            <w:r>
              <w:rPr>
                <w:b/>
                <w:bCs/>
              </w:rPr>
              <w:t xml:space="preserve">    </w:t>
            </w:r>
            <w:r w:rsidRPr="00D51A31">
              <w:t>14</w:t>
            </w:r>
            <w:r>
              <w:rPr>
                <w:b/>
                <w:bCs/>
              </w:rPr>
              <w:t>.</w:t>
            </w:r>
            <w:r w:rsidRPr="00B2532D">
              <w:rPr>
                <w:b/>
                <w:bCs/>
              </w:rPr>
              <w:t>Alawneh K</w:t>
            </w:r>
            <w:r w:rsidRPr="00B2532D">
              <w:t>, Khassawneh B,Ayesh M, ,Smadi M. Rheumatoid Arthritis in Jordan: A Cross Sectional Study of Disease Severity and Associated Co-morbidities.</w:t>
            </w:r>
            <w:r>
              <w:rPr>
                <w:rStyle w:val="Heading1Char"/>
                <w:lang/>
              </w:rPr>
              <w:t xml:space="preserve"> </w:t>
            </w:r>
            <w:r w:rsidRPr="00D51A31">
              <w:rPr>
                <w:lang/>
              </w:rPr>
              <w:t xml:space="preserve">Ther Clin Risk Manag. 2014; 10: 363–366. </w:t>
            </w:r>
          </w:p>
          <w:p w:rsidR="00783C91" w:rsidRPr="00B2532D" w:rsidRDefault="00783C91" w:rsidP="00D51A31">
            <w:pPr>
              <w:spacing w:line="276" w:lineRule="auto"/>
            </w:pPr>
          </w:p>
        </w:tc>
      </w:tr>
    </w:tbl>
    <w:p w:rsidR="00783C91" w:rsidRDefault="00783C91" w:rsidP="00D972F9">
      <w:pPr>
        <w:ind w:left="540"/>
        <w:rPr>
          <w:rFonts w:ascii="Arial" w:hAnsi="Arial"/>
          <w:sz w:val="20"/>
          <w:szCs w:val="20"/>
        </w:rPr>
      </w:pPr>
    </w:p>
    <w:sectPr w:rsidR="00783C91" w:rsidSect="00725E53">
      <w:footerReference w:type="default" r:id="rId4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C91" w:rsidRDefault="00783C91">
      <w:r>
        <w:separator/>
      </w:r>
    </w:p>
  </w:endnote>
  <w:endnote w:type="continuationSeparator" w:id="0">
    <w:p w:rsidR="00783C91" w:rsidRDefault="00783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91" w:rsidRDefault="00783C91">
    <w:pPr>
      <w:pStyle w:val="Footer"/>
      <w:jc w:val="right"/>
    </w:pPr>
    <w:fldSimple w:instr=" PAGE   \* MERGEFORMAT ">
      <w:r>
        <w:rPr>
          <w:noProof/>
        </w:rPr>
        <w:t>5</w:t>
      </w:r>
    </w:fldSimple>
  </w:p>
  <w:p w:rsidR="00783C91" w:rsidRDefault="00783C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C91" w:rsidRDefault="00783C91">
      <w:r>
        <w:separator/>
      </w:r>
    </w:p>
  </w:footnote>
  <w:footnote w:type="continuationSeparator" w:id="0">
    <w:p w:rsidR="00783C91" w:rsidRDefault="00783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330"/>
    <w:multiLevelType w:val="hybridMultilevel"/>
    <w:tmpl w:val="D95C25B4"/>
    <w:lvl w:ilvl="0" w:tplc="F920E9F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E5C9A"/>
    <w:multiLevelType w:val="hybridMultilevel"/>
    <w:tmpl w:val="6F64AE66"/>
    <w:lvl w:ilvl="0" w:tplc="F428295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A40A0"/>
    <w:multiLevelType w:val="hybridMultilevel"/>
    <w:tmpl w:val="5B5679F2"/>
    <w:lvl w:ilvl="0" w:tplc="F428295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059FE"/>
    <w:multiLevelType w:val="hybridMultilevel"/>
    <w:tmpl w:val="625AAE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B39747E"/>
    <w:multiLevelType w:val="hybridMultilevel"/>
    <w:tmpl w:val="B89019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D4381CCA">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B4D5BCA"/>
    <w:multiLevelType w:val="hybridMultilevel"/>
    <w:tmpl w:val="2C400F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1623470"/>
    <w:multiLevelType w:val="hybridMultilevel"/>
    <w:tmpl w:val="ED14DFF2"/>
    <w:lvl w:ilvl="0" w:tplc="F428295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07969"/>
    <w:multiLevelType w:val="hybridMultilevel"/>
    <w:tmpl w:val="2496D41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42987CA4"/>
    <w:multiLevelType w:val="hybridMultilevel"/>
    <w:tmpl w:val="E25686A4"/>
    <w:lvl w:ilvl="0" w:tplc="B8F2B7D8">
      <w:start w:val="1"/>
      <w:numFmt w:val="decimal"/>
      <w:lvlText w:val="%1."/>
      <w:lvlJc w:val="left"/>
      <w:pPr>
        <w:tabs>
          <w:tab w:val="num" w:pos="644"/>
        </w:tabs>
        <w:ind w:left="644" w:hanging="360"/>
      </w:pPr>
      <w:rPr>
        <w:rFonts w:cs="Times New Roman" w:hint="default"/>
      </w:rPr>
    </w:lvl>
    <w:lvl w:ilvl="1" w:tplc="04090019" w:tentative="1">
      <w:start w:val="1"/>
      <w:numFmt w:val="lowerLetter"/>
      <w:lvlText w:val="%2."/>
      <w:lvlJc w:val="left"/>
      <w:pPr>
        <w:ind w:left="1004" w:hanging="360"/>
      </w:pPr>
      <w:rPr>
        <w:rFonts w:cs="Times New Roman"/>
      </w:rPr>
    </w:lvl>
    <w:lvl w:ilvl="2" w:tplc="0409001B" w:tentative="1">
      <w:start w:val="1"/>
      <w:numFmt w:val="lowerRoman"/>
      <w:lvlText w:val="%3."/>
      <w:lvlJc w:val="right"/>
      <w:pPr>
        <w:ind w:left="1724" w:hanging="180"/>
      </w:pPr>
      <w:rPr>
        <w:rFonts w:cs="Times New Roman"/>
      </w:rPr>
    </w:lvl>
    <w:lvl w:ilvl="3" w:tplc="0409000F" w:tentative="1">
      <w:start w:val="1"/>
      <w:numFmt w:val="decimal"/>
      <w:lvlText w:val="%4."/>
      <w:lvlJc w:val="left"/>
      <w:pPr>
        <w:ind w:left="2444" w:hanging="360"/>
      </w:pPr>
      <w:rPr>
        <w:rFonts w:cs="Times New Roman"/>
      </w:rPr>
    </w:lvl>
    <w:lvl w:ilvl="4" w:tplc="04090019" w:tentative="1">
      <w:start w:val="1"/>
      <w:numFmt w:val="lowerLetter"/>
      <w:lvlText w:val="%5."/>
      <w:lvlJc w:val="left"/>
      <w:pPr>
        <w:ind w:left="3164" w:hanging="360"/>
      </w:pPr>
      <w:rPr>
        <w:rFonts w:cs="Times New Roman"/>
      </w:rPr>
    </w:lvl>
    <w:lvl w:ilvl="5" w:tplc="0409001B" w:tentative="1">
      <w:start w:val="1"/>
      <w:numFmt w:val="lowerRoman"/>
      <w:lvlText w:val="%6."/>
      <w:lvlJc w:val="right"/>
      <w:pPr>
        <w:ind w:left="3884" w:hanging="180"/>
      </w:pPr>
      <w:rPr>
        <w:rFonts w:cs="Times New Roman"/>
      </w:rPr>
    </w:lvl>
    <w:lvl w:ilvl="6" w:tplc="0409000F" w:tentative="1">
      <w:start w:val="1"/>
      <w:numFmt w:val="decimal"/>
      <w:lvlText w:val="%7."/>
      <w:lvlJc w:val="left"/>
      <w:pPr>
        <w:ind w:left="4604" w:hanging="360"/>
      </w:pPr>
      <w:rPr>
        <w:rFonts w:cs="Times New Roman"/>
      </w:rPr>
    </w:lvl>
    <w:lvl w:ilvl="7" w:tplc="04090019" w:tentative="1">
      <w:start w:val="1"/>
      <w:numFmt w:val="lowerLetter"/>
      <w:lvlText w:val="%8."/>
      <w:lvlJc w:val="left"/>
      <w:pPr>
        <w:ind w:left="5324" w:hanging="360"/>
      </w:pPr>
      <w:rPr>
        <w:rFonts w:cs="Times New Roman"/>
      </w:rPr>
    </w:lvl>
    <w:lvl w:ilvl="8" w:tplc="0409001B" w:tentative="1">
      <w:start w:val="1"/>
      <w:numFmt w:val="lowerRoman"/>
      <w:lvlText w:val="%9."/>
      <w:lvlJc w:val="right"/>
      <w:pPr>
        <w:ind w:left="6044" w:hanging="180"/>
      </w:pPr>
      <w:rPr>
        <w:rFonts w:cs="Times New Roman"/>
      </w:rPr>
    </w:lvl>
  </w:abstractNum>
  <w:abstractNum w:abstractNumId="9">
    <w:nsid w:val="4AE857FB"/>
    <w:multiLevelType w:val="hybridMultilevel"/>
    <w:tmpl w:val="DD62A61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00E71C8"/>
    <w:multiLevelType w:val="hybridMultilevel"/>
    <w:tmpl w:val="25A0C33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21D42F5"/>
    <w:multiLevelType w:val="hybridMultilevel"/>
    <w:tmpl w:val="0746454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6516EB6"/>
    <w:multiLevelType w:val="hybridMultilevel"/>
    <w:tmpl w:val="351CECD8"/>
    <w:lvl w:ilvl="0" w:tplc="0409000F">
      <w:start w:val="1"/>
      <w:numFmt w:val="decimal"/>
      <w:lvlText w:val="%1."/>
      <w:lvlJc w:val="left"/>
      <w:pPr>
        <w:tabs>
          <w:tab w:val="num" w:pos="786"/>
        </w:tabs>
        <w:ind w:left="786" w:hanging="360"/>
      </w:pPr>
      <w:rPr>
        <w:rFonts w:cs="Times New Roman"/>
      </w:rPr>
    </w:lvl>
    <w:lvl w:ilvl="1" w:tplc="04090019">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13">
    <w:nsid w:val="79160DD4"/>
    <w:multiLevelType w:val="hybridMultilevel"/>
    <w:tmpl w:val="85E04BCC"/>
    <w:lvl w:ilvl="0" w:tplc="F428295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0"/>
  </w:num>
  <w:num w:numId="5">
    <w:abstractNumId w:val="5"/>
  </w:num>
  <w:num w:numId="6">
    <w:abstractNumId w:val="4"/>
  </w:num>
  <w:num w:numId="7">
    <w:abstractNumId w:val="3"/>
  </w:num>
  <w:num w:numId="8">
    <w:abstractNumId w:val="11"/>
  </w:num>
  <w:num w:numId="9">
    <w:abstractNumId w:val="1"/>
  </w:num>
  <w:num w:numId="10">
    <w:abstractNumId w:val="2"/>
  </w:num>
  <w:num w:numId="11">
    <w:abstractNumId w:val="8"/>
  </w:num>
  <w:num w:numId="12">
    <w:abstractNumId w:val="13"/>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E53"/>
    <w:rsid w:val="00005692"/>
    <w:rsid w:val="000070E1"/>
    <w:rsid w:val="00015B03"/>
    <w:rsid w:val="00037EC1"/>
    <w:rsid w:val="000473D0"/>
    <w:rsid w:val="00094CA8"/>
    <w:rsid w:val="000A286D"/>
    <w:rsid w:val="001345C6"/>
    <w:rsid w:val="00164649"/>
    <w:rsid w:val="001649CC"/>
    <w:rsid w:val="001B38F1"/>
    <w:rsid w:val="00206B94"/>
    <w:rsid w:val="002139FF"/>
    <w:rsid w:val="00253064"/>
    <w:rsid w:val="002F4403"/>
    <w:rsid w:val="00307C0C"/>
    <w:rsid w:val="0031468A"/>
    <w:rsid w:val="0035409E"/>
    <w:rsid w:val="00366F83"/>
    <w:rsid w:val="00371F94"/>
    <w:rsid w:val="00395BEB"/>
    <w:rsid w:val="003D04B5"/>
    <w:rsid w:val="003D1AFE"/>
    <w:rsid w:val="003F0620"/>
    <w:rsid w:val="00417660"/>
    <w:rsid w:val="00436673"/>
    <w:rsid w:val="00437300"/>
    <w:rsid w:val="004A375E"/>
    <w:rsid w:val="004F5DC7"/>
    <w:rsid w:val="00592A07"/>
    <w:rsid w:val="005D2D19"/>
    <w:rsid w:val="00656B06"/>
    <w:rsid w:val="006A60C9"/>
    <w:rsid w:val="006B582A"/>
    <w:rsid w:val="006F1A49"/>
    <w:rsid w:val="00725E53"/>
    <w:rsid w:val="00733D6D"/>
    <w:rsid w:val="007610F4"/>
    <w:rsid w:val="00783C91"/>
    <w:rsid w:val="00824675"/>
    <w:rsid w:val="0083070F"/>
    <w:rsid w:val="008604C7"/>
    <w:rsid w:val="00877C26"/>
    <w:rsid w:val="00886F51"/>
    <w:rsid w:val="00892D15"/>
    <w:rsid w:val="008C064E"/>
    <w:rsid w:val="008C349B"/>
    <w:rsid w:val="008C7E66"/>
    <w:rsid w:val="008D203E"/>
    <w:rsid w:val="008E30CB"/>
    <w:rsid w:val="009038B9"/>
    <w:rsid w:val="0092721A"/>
    <w:rsid w:val="00950701"/>
    <w:rsid w:val="00954033"/>
    <w:rsid w:val="00974005"/>
    <w:rsid w:val="00985EAF"/>
    <w:rsid w:val="0099047A"/>
    <w:rsid w:val="009D70AA"/>
    <w:rsid w:val="009F1766"/>
    <w:rsid w:val="00A07537"/>
    <w:rsid w:val="00A35C00"/>
    <w:rsid w:val="00A71F6C"/>
    <w:rsid w:val="00A9165A"/>
    <w:rsid w:val="00AB14FE"/>
    <w:rsid w:val="00AB34F2"/>
    <w:rsid w:val="00AE498D"/>
    <w:rsid w:val="00B06DBF"/>
    <w:rsid w:val="00B2532D"/>
    <w:rsid w:val="00B648D9"/>
    <w:rsid w:val="00B869FC"/>
    <w:rsid w:val="00BD2239"/>
    <w:rsid w:val="00BE45B2"/>
    <w:rsid w:val="00BE7B6F"/>
    <w:rsid w:val="00C504C4"/>
    <w:rsid w:val="00CD4562"/>
    <w:rsid w:val="00D14859"/>
    <w:rsid w:val="00D51A31"/>
    <w:rsid w:val="00D76786"/>
    <w:rsid w:val="00D84188"/>
    <w:rsid w:val="00D972F9"/>
    <w:rsid w:val="00EC4384"/>
    <w:rsid w:val="00F00F62"/>
    <w:rsid w:val="00F6425C"/>
    <w:rsid w:val="00F767DE"/>
    <w:rsid w:val="00FA092C"/>
    <w:rsid w:val="00FD1759"/>
    <w:rsid w:val="00FF0D9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E53"/>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25E53"/>
    <w:pPr>
      <w:keepNext/>
      <w:outlineLvl w:val="0"/>
    </w:pPr>
    <w:rPr>
      <w:rFonts w:ascii="Arial" w:hAnsi="Arial" w:cs="Arial"/>
      <w:b/>
      <w:bCs/>
      <w:sz w:val="22"/>
    </w:rPr>
  </w:style>
  <w:style w:type="paragraph" w:styleId="Heading3">
    <w:name w:val="heading 3"/>
    <w:basedOn w:val="Normal"/>
    <w:next w:val="Normal"/>
    <w:link w:val="Heading3Char"/>
    <w:uiPriority w:val="99"/>
    <w:qFormat/>
    <w:rsid w:val="00725E53"/>
    <w:pPr>
      <w:keepNext/>
      <w:ind w:left="720"/>
      <w:outlineLvl w:val="2"/>
    </w:pPr>
    <w:rPr>
      <w:rFonts w:ascii="Arial" w:hAnsi="Arial" w:cs="Arial"/>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5E53"/>
    <w:rPr>
      <w:rFonts w:ascii="Arial" w:hAnsi="Arial" w:cs="Arial"/>
      <w:b/>
      <w:bCs/>
      <w:sz w:val="24"/>
      <w:szCs w:val="24"/>
    </w:rPr>
  </w:style>
  <w:style w:type="character" w:customStyle="1" w:styleId="Heading3Char">
    <w:name w:val="Heading 3 Char"/>
    <w:basedOn w:val="DefaultParagraphFont"/>
    <w:link w:val="Heading3"/>
    <w:uiPriority w:val="99"/>
    <w:locked/>
    <w:rsid w:val="00725E53"/>
    <w:rPr>
      <w:rFonts w:ascii="Arial" w:hAnsi="Arial" w:cs="Arial"/>
      <w:b/>
      <w:bCs/>
      <w:sz w:val="24"/>
      <w:szCs w:val="24"/>
    </w:rPr>
  </w:style>
  <w:style w:type="paragraph" w:styleId="Footer">
    <w:name w:val="footer"/>
    <w:basedOn w:val="Normal"/>
    <w:link w:val="FooterChar"/>
    <w:uiPriority w:val="99"/>
    <w:rsid w:val="00725E53"/>
    <w:pPr>
      <w:tabs>
        <w:tab w:val="center" w:pos="4320"/>
        <w:tab w:val="right" w:pos="8640"/>
      </w:tabs>
    </w:pPr>
  </w:style>
  <w:style w:type="character" w:customStyle="1" w:styleId="FooterChar">
    <w:name w:val="Footer Char"/>
    <w:basedOn w:val="DefaultParagraphFont"/>
    <w:link w:val="Footer"/>
    <w:uiPriority w:val="99"/>
    <w:locked/>
    <w:rsid w:val="00725E53"/>
    <w:rPr>
      <w:rFonts w:ascii="Times New Roman" w:hAnsi="Times New Roman" w:cs="Times New Roman"/>
      <w:sz w:val="24"/>
      <w:szCs w:val="24"/>
    </w:rPr>
  </w:style>
  <w:style w:type="paragraph" w:styleId="BodyText">
    <w:name w:val="Body Text"/>
    <w:basedOn w:val="Normal"/>
    <w:link w:val="BodyTextChar"/>
    <w:uiPriority w:val="99"/>
    <w:rsid w:val="00725E53"/>
    <w:pPr>
      <w:jc w:val="center"/>
    </w:pPr>
    <w:rPr>
      <w:rFonts w:ascii="Geneva" w:hAnsi="Geneva"/>
      <w:color w:val="333333"/>
      <w:sz w:val="18"/>
      <w:szCs w:val="18"/>
    </w:rPr>
  </w:style>
  <w:style w:type="character" w:customStyle="1" w:styleId="BodyTextChar">
    <w:name w:val="Body Text Char"/>
    <w:basedOn w:val="DefaultParagraphFont"/>
    <w:link w:val="BodyText"/>
    <w:uiPriority w:val="99"/>
    <w:locked/>
    <w:rsid w:val="00725E53"/>
    <w:rPr>
      <w:rFonts w:ascii="Geneva" w:hAnsi="Geneva" w:cs="Times New Roman"/>
      <w:color w:val="333333"/>
      <w:sz w:val="18"/>
      <w:szCs w:val="18"/>
    </w:rPr>
  </w:style>
  <w:style w:type="character" w:styleId="Hyperlink">
    <w:name w:val="Hyperlink"/>
    <w:basedOn w:val="DefaultParagraphFont"/>
    <w:uiPriority w:val="99"/>
    <w:rsid w:val="00725E53"/>
    <w:rPr>
      <w:rFonts w:cs="Times New Roman"/>
      <w:color w:val="0000FF"/>
      <w:u w:val="single"/>
    </w:rPr>
  </w:style>
  <w:style w:type="paragraph" w:styleId="BalloonText">
    <w:name w:val="Balloon Text"/>
    <w:basedOn w:val="Normal"/>
    <w:link w:val="BalloonTextChar"/>
    <w:uiPriority w:val="99"/>
    <w:semiHidden/>
    <w:rsid w:val="00725E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E53"/>
    <w:rPr>
      <w:rFonts w:ascii="Tahoma" w:hAnsi="Tahoma" w:cs="Tahoma"/>
      <w:sz w:val="16"/>
      <w:szCs w:val="16"/>
    </w:rPr>
  </w:style>
  <w:style w:type="paragraph" w:styleId="ListParagraph">
    <w:name w:val="List Paragraph"/>
    <w:basedOn w:val="Normal"/>
    <w:uiPriority w:val="99"/>
    <w:qFormat/>
    <w:rsid w:val="00206B94"/>
    <w:pPr>
      <w:ind w:left="720"/>
      <w:contextualSpacing/>
    </w:pPr>
  </w:style>
  <w:style w:type="table" w:styleId="TableGrid">
    <w:name w:val="Table Grid"/>
    <w:basedOn w:val="TableNormal"/>
    <w:uiPriority w:val="99"/>
    <w:rsid w:val="002139F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2">
    <w:name w:val="ti2"/>
    <w:uiPriority w:val="99"/>
    <w:rsid w:val="002139FF"/>
    <w:rPr>
      <w:sz w:val="22"/>
    </w:rPr>
  </w:style>
  <w:style w:type="paragraph" w:customStyle="1" w:styleId="title1">
    <w:name w:val="title1"/>
    <w:basedOn w:val="Normal"/>
    <w:uiPriority w:val="99"/>
    <w:rsid w:val="002139FF"/>
    <w:rPr>
      <w:sz w:val="27"/>
      <w:szCs w:val="27"/>
    </w:rPr>
  </w:style>
  <w:style w:type="character" w:customStyle="1" w:styleId="hps">
    <w:name w:val="hps"/>
    <w:basedOn w:val="DefaultParagraphFont"/>
    <w:uiPriority w:val="99"/>
    <w:rsid w:val="00B06DBF"/>
    <w:rPr>
      <w:rFonts w:cs="Times New Roman"/>
    </w:rPr>
  </w:style>
  <w:style w:type="character" w:customStyle="1" w:styleId="cit">
    <w:name w:val="cit"/>
    <w:basedOn w:val="DefaultParagraphFont"/>
    <w:uiPriority w:val="99"/>
    <w:rsid w:val="00D51A31"/>
    <w:rPr>
      <w:rFonts w:cs="Times New Roman"/>
    </w:rPr>
  </w:style>
</w:styles>
</file>

<file path=word/webSettings.xml><?xml version="1.0" encoding="utf-8"?>
<w:webSettings xmlns:r="http://schemas.openxmlformats.org/officeDocument/2006/relationships" xmlns:w="http://schemas.openxmlformats.org/wordprocessingml/2006/main">
  <w:divs>
    <w:div w:id="1431393511">
      <w:marLeft w:val="0"/>
      <w:marRight w:val="0"/>
      <w:marTop w:val="0"/>
      <w:marBottom w:val="0"/>
      <w:divBdr>
        <w:top w:val="none" w:sz="0" w:space="0" w:color="auto"/>
        <w:left w:val="none" w:sz="0" w:space="0" w:color="auto"/>
        <w:bottom w:val="none" w:sz="0" w:space="0" w:color="auto"/>
        <w:right w:val="none" w:sz="0" w:space="0" w:color="auto"/>
      </w:divBdr>
      <w:divsChild>
        <w:div w:id="1431393502">
          <w:marLeft w:val="0"/>
          <w:marRight w:val="0"/>
          <w:marTop w:val="0"/>
          <w:marBottom w:val="0"/>
          <w:divBdr>
            <w:top w:val="none" w:sz="0" w:space="0" w:color="auto"/>
            <w:left w:val="none" w:sz="0" w:space="0" w:color="auto"/>
            <w:bottom w:val="none" w:sz="0" w:space="0" w:color="auto"/>
            <w:right w:val="none" w:sz="0" w:space="0" w:color="auto"/>
          </w:divBdr>
          <w:divsChild>
            <w:div w:id="1431393494">
              <w:marLeft w:val="0"/>
              <w:marRight w:val="0"/>
              <w:marTop w:val="0"/>
              <w:marBottom w:val="0"/>
              <w:divBdr>
                <w:top w:val="none" w:sz="0" w:space="0" w:color="auto"/>
                <w:left w:val="none" w:sz="0" w:space="0" w:color="auto"/>
                <w:bottom w:val="none" w:sz="0" w:space="0" w:color="auto"/>
                <w:right w:val="none" w:sz="0" w:space="0" w:color="auto"/>
              </w:divBdr>
              <w:divsChild>
                <w:div w:id="1431393526">
                  <w:marLeft w:val="0"/>
                  <w:marRight w:val="0"/>
                  <w:marTop w:val="0"/>
                  <w:marBottom w:val="0"/>
                  <w:divBdr>
                    <w:top w:val="none" w:sz="0" w:space="0" w:color="auto"/>
                    <w:left w:val="none" w:sz="0" w:space="0" w:color="auto"/>
                    <w:bottom w:val="none" w:sz="0" w:space="0" w:color="auto"/>
                    <w:right w:val="none" w:sz="0" w:space="0" w:color="auto"/>
                  </w:divBdr>
                  <w:divsChild>
                    <w:div w:id="1431393514">
                      <w:marLeft w:val="0"/>
                      <w:marRight w:val="0"/>
                      <w:marTop w:val="0"/>
                      <w:marBottom w:val="0"/>
                      <w:divBdr>
                        <w:top w:val="none" w:sz="0" w:space="0" w:color="auto"/>
                        <w:left w:val="none" w:sz="0" w:space="0" w:color="auto"/>
                        <w:bottom w:val="none" w:sz="0" w:space="0" w:color="auto"/>
                        <w:right w:val="none" w:sz="0" w:space="0" w:color="auto"/>
                      </w:divBdr>
                      <w:divsChild>
                        <w:div w:id="1431393497">
                          <w:marLeft w:val="0"/>
                          <w:marRight w:val="0"/>
                          <w:marTop w:val="0"/>
                          <w:marBottom w:val="0"/>
                          <w:divBdr>
                            <w:top w:val="none" w:sz="0" w:space="0" w:color="auto"/>
                            <w:left w:val="none" w:sz="0" w:space="0" w:color="auto"/>
                            <w:bottom w:val="none" w:sz="0" w:space="0" w:color="auto"/>
                            <w:right w:val="none" w:sz="0" w:space="0" w:color="auto"/>
                          </w:divBdr>
                          <w:divsChild>
                            <w:div w:id="1431393516">
                              <w:marLeft w:val="0"/>
                              <w:marRight w:val="0"/>
                              <w:marTop w:val="0"/>
                              <w:marBottom w:val="0"/>
                              <w:divBdr>
                                <w:top w:val="none" w:sz="0" w:space="0" w:color="auto"/>
                                <w:left w:val="none" w:sz="0" w:space="0" w:color="auto"/>
                                <w:bottom w:val="none" w:sz="0" w:space="0" w:color="auto"/>
                                <w:right w:val="none" w:sz="0" w:space="0" w:color="auto"/>
                              </w:divBdr>
                              <w:divsChild>
                                <w:div w:id="1431393512">
                                  <w:marLeft w:val="0"/>
                                  <w:marRight w:val="0"/>
                                  <w:marTop w:val="0"/>
                                  <w:marBottom w:val="0"/>
                                  <w:divBdr>
                                    <w:top w:val="none" w:sz="0" w:space="0" w:color="auto"/>
                                    <w:left w:val="none" w:sz="0" w:space="0" w:color="auto"/>
                                    <w:bottom w:val="none" w:sz="0" w:space="0" w:color="auto"/>
                                    <w:right w:val="none" w:sz="0" w:space="0" w:color="auto"/>
                                  </w:divBdr>
                                  <w:divsChild>
                                    <w:div w:id="1431393525">
                                      <w:marLeft w:val="0"/>
                                      <w:marRight w:val="0"/>
                                      <w:marTop w:val="0"/>
                                      <w:marBottom w:val="0"/>
                                      <w:divBdr>
                                        <w:top w:val="none" w:sz="0" w:space="0" w:color="auto"/>
                                        <w:left w:val="none" w:sz="0" w:space="0" w:color="auto"/>
                                        <w:bottom w:val="none" w:sz="0" w:space="0" w:color="auto"/>
                                        <w:right w:val="none" w:sz="0" w:space="0" w:color="auto"/>
                                      </w:divBdr>
                                      <w:divsChild>
                                        <w:div w:id="1431393523">
                                          <w:marLeft w:val="0"/>
                                          <w:marRight w:val="0"/>
                                          <w:marTop w:val="0"/>
                                          <w:marBottom w:val="0"/>
                                          <w:divBdr>
                                            <w:top w:val="none" w:sz="0" w:space="0" w:color="auto"/>
                                            <w:left w:val="none" w:sz="0" w:space="0" w:color="auto"/>
                                            <w:bottom w:val="none" w:sz="0" w:space="0" w:color="auto"/>
                                            <w:right w:val="none" w:sz="0" w:space="0" w:color="auto"/>
                                          </w:divBdr>
                                          <w:divsChild>
                                            <w:div w:id="1431393496">
                                              <w:marLeft w:val="0"/>
                                              <w:marRight w:val="0"/>
                                              <w:marTop w:val="0"/>
                                              <w:marBottom w:val="0"/>
                                              <w:divBdr>
                                                <w:top w:val="none" w:sz="0" w:space="0" w:color="auto"/>
                                                <w:left w:val="none" w:sz="0" w:space="0" w:color="auto"/>
                                                <w:bottom w:val="none" w:sz="0" w:space="0" w:color="auto"/>
                                                <w:right w:val="none" w:sz="0" w:space="0" w:color="auto"/>
                                              </w:divBdr>
                                              <w:divsChild>
                                                <w:div w:id="1431393498">
                                                  <w:marLeft w:val="0"/>
                                                  <w:marRight w:val="0"/>
                                                  <w:marTop w:val="0"/>
                                                  <w:marBottom w:val="0"/>
                                                  <w:divBdr>
                                                    <w:top w:val="none" w:sz="0" w:space="0" w:color="auto"/>
                                                    <w:left w:val="none" w:sz="0" w:space="0" w:color="auto"/>
                                                    <w:bottom w:val="none" w:sz="0" w:space="0" w:color="auto"/>
                                                    <w:right w:val="none" w:sz="0" w:space="0" w:color="auto"/>
                                                  </w:divBdr>
                                                  <w:divsChild>
                                                    <w:div w:id="1431393517">
                                                      <w:marLeft w:val="0"/>
                                                      <w:marRight w:val="0"/>
                                                      <w:marTop w:val="0"/>
                                                      <w:marBottom w:val="0"/>
                                                      <w:divBdr>
                                                        <w:top w:val="none" w:sz="0" w:space="0" w:color="auto"/>
                                                        <w:left w:val="none" w:sz="0" w:space="0" w:color="auto"/>
                                                        <w:bottom w:val="none" w:sz="0" w:space="0" w:color="auto"/>
                                                        <w:right w:val="none" w:sz="0" w:space="0" w:color="auto"/>
                                                      </w:divBdr>
                                                      <w:divsChild>
                                                        <w:div w:id="1431393501">
                                                          <w:marLeft w:val="0"/>
                                                          <w:marRight w:val="0"/>
                                                          <w:marTop w:val="0"/>
                                                          <w:marBottom w:val="0"/>
                                                          <w:divBdr>
                                                            <w:top w:val="none" w:sz="0" w:space="0" w:color="auto"/>
                                                            <w:left w:val="none" w:sz="0" w:space="0" w:color="auto"/>
                                                            <w:bottom w:val="none" w:sz="0" w:space="0" w:color="auto"/>
                                                            <w:right w:val="none" w:sz="0" w:space="0" w:color="auto"/>
                                                          </w:divBdr>
                                                          <w:divsChild>
                                                            <w:div w:id="1431393520">
                                                              <w:marLeft w:val="0"/>
                                                              <w:marRight w:val="0"/>
                                                              <w:marTop w:val="0"/>
                                                              <w:marBottom w:val="0"/>
                                                              <w:divBdr>
                                                                <w:top w:val="none" w:sz="0" w:space="0" w:color="auto"/>
                                                                <w:left w:val="none" w:sz="0" w:space="0" w:color="auto"/>
                                                                <w:bottom w:val="none" w:sz="0" w:space="0" w:color="auto"/>
                                                                <w:right w:val="none" w:sz="0" w:space="0" w:color="auto"/>
                                                              </w:divBdr>
                                                              <w:divsChild>
                                                                <w:div w:id="1431393499">
                                                                  <w:marLeft w:val="0"/>
                                                                  <w:marRight w:val="0"/>
                                                                  <w:marTop w:val="0"/>
                                                                  <w:marBottom w:val="0"/>
                                                                  <w:divBdr>
                                                                    <w:top w:val="none" w:sz="0" w:space="0" w:color="auto"/>
                                                                    <w:left w:val="none" w:sz="0" w:space="0" w:color="auto"/>
                                                                    <w:bottom w:val="none" w:sz="0" w:space="0" w:color="auto"/>
                                                                    <w:right w:val="none" w:sz="0" w:space="0" w:color="auto"/>
                                                                  </w:divBdr>
                                                                  <w:divsChild>
                                                                    <w:div w:id="14313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1393521">
      <w:marLeft w:val="0"/>
      <w:marRight w:val="0"/>
      <w:marTop w:val="0"/>
      <w:marBottom w:val="0"/>
      <w:divBdr>
        <w:top w:val="none" w:sz="0" w:space="0" w:color="auto"/>
        <w:left w:val="none" w:sz="0" w:space="0" w:color="auto"/>
        <w:bottom w:val="none" w:sz="0" w:space="0" w:color="auto"/>
        <w:right w:val="none" w:sz="0" w:space="0" w:color="auto"/>
      </w:divBdr>
      <w:divsChild>
        <w:div w:id="1431393506">
          <w:marLeft w:val="0"/>
          <w:marRight w:val="0"/>
          <w:marTop w:val="0"/>
          <w:marBottom w:val="0"/>
          <w:divBdr>
            <w:top w:val="none" w:sz="0" w:space="0" w:color="auto"/>
            <w:left w:val="none" w:sz="0" w:space="0" w:color="auto"/>
            <w:bottom w:val="none" w:sz="0" w:space="0" w:color="auto"/>
            <w:right w:val="none" w:sz="0" w:space="0" w:color="auto"/>
          </w:divBdr>
          <w:divsChild>
            <w:div w:id="1431393500">
              <w:marLeft w:val="0"/>
              <w:marRight w:val="0"/>
              <w:marTop w:val="0"/>
              <w:marBottom w:val="0"/>
              <w:divBdr>
                <w:top w:val="none" w:sz="0" w:space="0" w:color="auto"/>
                <w:left w:val="none" w:sz="0" w:space="0" w:color="auto"/>
                <w:bottom w:val="none" w:sz="0" w:space="0" w:color="auto"/>
                <w:right w:val="none" w:sz="0" w:space="0" w:color="auto"/>
              </w:divBdr>
              <w:divsChild>
                <w:div w:id="1431393518">
                  <w:marLeft w:val="0"/>
                  <w:marRight w:val="0"/>
                  <w:marTop w:val="0"/>
                  <w:marBottom w:val="0"/>
                  <w:divBdr>
                    <w:top w:val="none" w:sz="0" w:space="0" w:color="auto"/>
                    <w:left w:val="none" w:sz="0" w:space="0" w:color="auto"/>
                    <w:bottom w:val="none" w:sz="0" w:space="0" w:color="auto"/>
                    <w:right w:val="none" w:sz="0" w:space="0" w:color="auto"/>
                  </w:divBdr>
                  <w:divsChild>
                    <w:div w:id="1431393519">
                      <w:marLeft w:val="0"/>
                      <w:marRight w:val="0"/>
                      <w:marTop w:val="0"/>
                      <w:marBottom w:val="0"/>
                      <w:divBdr>
                        <w:top w:val="none" w:sz="0" w:space="0" w:color="auto"/>
                        <w:left w:val="none" w:sz="0" w:space="0" w:color="auto"/>
                        <w:bottom w:val="none" w:sz="0" w:space="0" w:color="auto"/>
                        <w:right w:val="none" w:sz="0" w:space="0" w:color="auto"/>
                      </w:divBdr>
                      <w:divsChild>
                        <w:div w:id="1431393504">
                          <w:marLeft w:val="0"/>
                          <w:marRight w:val="0"/>
                          <w:marTop w:val="0"/>
                          <w:marBottom w:val="0"/>
                          <w:divBdr>
                            <w:top w:val="none" w:sz="0" w:space="0" w:color="auto"/>
                            <w:left w:val="none" w:sz="0" w:space="0" w:color="auto"/>
                            <w:bottom w:val="none" w:sz="0" w:space="0" w:color="auto"/>
                            <w:right w:val="none" w:sz="0" w:space="0" w:color="auto"/>
                          </w:divBdr>
                          <w:divsChild>
                            <w:div w:id="1431393522">
                              <w:marLeft w:val="0"/>
                              <w:marRight w:val="0"/>
                              <w:marTop w:val="0"/>
                              <w:marBottom w:val="0"/>
                              <w:divBdr>
                                <w:top w:val="none" w:sz="0" w:space="0" w:color="auto"/>
                                <w:left w:val="none" w:sz="0" w:space="0" w:color="auto"/>
                                <w:bottom w:val="none" w:sz="0" w:space="0" w:color="auto"/>
                                <w:right w:val="none" w:sz="0" w:space="0" w:color="auto"/>
                              </w:divBdr>
                              <w:divsChild>
                                <w:div w:id="1431393495">
                                  <w:marLeft w:val="0"/>
                                  <w:marRight w:val="0"/>
                                  <w:marTop w:val="0"/>
                                  <w:marBottom w:val="0"/>
                                  <w:divBdr>
                                    <w:top w:val="none" w:sz="0" w:space="0" w:color="auto"/>
                                    <w:left w:val="none" w:sz="0" w:space="0" w:color="auto"/>
                                    <w:bottom w:val="none" w:sz="0" w:space="0" w:color="auto"/>
                                    <w:right w:val="none" w:sz="0" w:space="0" w:color="auto"/>
                                  </w:divBdr>
                                  <w:divsChild>
                                    <w:div w:id="1431393505">
                                      <w:marLeft w:val="0"/>
                                      <w:marRight w:val="0"/>
                                      <w:marTop w:val="0"/>
                                      <w:marBottom w:val="0"/>
                                      <w:divBdr>
                                        <w:top w:val="none" w:sz="0" w:space="0" w:color="auto"/>
                                        <w:left w:val="none" w:sz="0" w:space="0" w:color="auto"/>
                                        <w:bottom w:val="none" w:sz="0" w:space="0" w:color="auto"/>
                                        <w:right w:val="none" w:sz="0" w:space="0" w:color="auto"/>
                                      </w:divBdr>
                                      <w:divsChild>
                                        <w:div w:id="1431393513">
                                          <w:marLeft w:val="0"/>
                                          <w:marRight w:val="0"/>
                                          <w:marTop w:val="0"/>
                                          <w:marBottom w:val="0"/>
                                          <w:divBdr>
                                            <w:top w:val="none" w:sz="0" w:space="0" w:color="auto"/>
                                            <w:left w:val="none" w:sz="0" w:space="0" w:color="auto"/>
                                            <w:bottom w:val="none" w:sz="0" w:space="0" w:color="auto"/>
                                            <w:right w:val="none" w:sz="0" w:space="0" w:color="auto"/>
                                          </w:divBdr>
                                          <w:divsChild>
                                            <w:div w:id="1431393507">
                                              <w:marLeft w:val="0"/>
                                              <w:marRight w:val="0"/>
                                              <w:marTop w:val="0"/>
                                              <w:marBottom w:val="0"/>
                                              <w:divBdr>
                                                <w:top w:val="none" w:sz="0" w:space="0" w:color="auto"/>
                                                <w:left w:val="none" w:sz="0" w:space="0" w:color="auto"/>
                                                <w:bottom w:val="none" w:sz="0" w:space="0" w:color="auto"/>
                                                <w:right w:val="none" w:sz="0" w:space="0" w:color="auto"/>
                                              </w:divBdr>
                                              <w:divsChild>
                                                <w:div w:id="1431393503">
                                                  <w:marLeft w:val="0"/>
                                                  <w:marRight w:val="0"/>
                                                  <w:marTop w:val="0"/>
                                                  <w:marBottom w:val="0"/>
                                                  <w:divBdr>
                                                    <w:top w:val="none" w:sz="0" w:space="0" w:color="auto"/>
                                                    <w:left w:val="none" w:sz="0" w:space="0" w:color="auto"/>
                                                    <w:bottom w:val="none" w:sz="0" w:space="0" w:color="auto"/>
                                                    <w:right w:val="none" w:sz="0" w:space="0" w:color="auto"/>
                                                  </w:divBdr>
                                                  <w:divsChild>
                                                    <w:div w:id="1431393508">
                                                      <w:marLeft w:val="0"/>
                                                      <w:marRight w:val="0"/>
                                                      <w:marTop w:val="0"/>
                                                      <w:marBottom w:val="0"/>
                                                      <w:divBdr>
                                                        <w:top w:val="none" w:sz="0" w:space="0" w:color="auto"/>
                                                        <w:left w:val="none" w:sz="0" w:space="0" w:color="auto"/>
                                                        <w:bottom w:val="none" w:sz="0" w:space="0" w:color="auto"/>
                                                        <w:right w:val="none" w:sz="0" w:space="0" w:color="auto"/>
                                                      </w:divBdr>
                                                      <w:divsChild>
                                                        <w:div w:id="1431393527">
                                                          <w:marLeft w:val="0"/>
                                                          <w:marRight w:val="0"/>
                                                          <w:marTop w:val="0"/>
                                                          <w:marBottom w:val="0"/>
                                                          <w:divBdr>
                                                            <w:top w:val="none" w:sz="0" w:space="0" w:color="auto"/>
                                                            <w:left w:val="none" w:sz="0" w:space="0" w:color="auto"/>
                                                            <w:bottom w:val="none" w:sz="0" w:space="0" w:color="auto"/>
                                                            <w:right w:val="none" w:sz="0" w:space="0" w:color="auto"/>
                                                          </w:divBdr>
                                                          <w:divsChild>
                                                            <w:div w:id="1431393509">
                                                              <w:marLeft w:val="0"/>
                                                              <w:marRight w:val="0"/>
                                                              <w:marTop w:val="0"/>
                                                              <w:marBottom w:val="0"/>
                                                              <w:divBdr>
                                                                <w:top w:val="none" w:sz="0" w:space="0" w:color="auto"/>
                                                                <w:left w:val="none" w:sz="0" w:space="0" w:color="auto"/>
                                                                <w:bottom w:val="none" w:sz="0" w:space="0" w:color="auto"/>
                                                                <w:right w:val="none" w:sz="0" w:space="0" w:color="auto"/>
                                                              </w:divBdr>
                                                              <w:divsChild>
                                                                <w:div w:id="1431393515">
                                                                  <w:marLeft w:val="0"/>
                                                                  <w:marRight w:val="0"/>
                                                                  <w:marTop w:val="0"/>
                                                                  <w:marBottom w:val="0"/>
                                                                  <w:divBdr>
                                                                    <w:top w:val="none" w:sz="0" w:space="0" w:color="auto"/>
                                                                    <w:left w:val="none" w:sz="0" w:space="0" w:color="auto"/>
                                                                    <w:bottom w:val="none" w:sz="0" w:space="0" w:color="auto"/>
                                                                    <w:right w:val="none" w:sz="0" w:space="0" w:color="auto"/>
                                                                  </w:divBdr>
                                                                  <w:divsChild>
                                                                    <w:div w:id="14313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Mustafa%20K%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Badaracco%20M%22%5BAuthor%5D&amp;itool=EntrezSystem2.PEntrez.Pubmed.Pubmed_ResultsPanel.Pubmed_DiscoveryPanel.Pubmed_RVAbstractPlus" TargetMode="External"/><Relationship Id="rId26" Type="http://schemas.openxmlformats.org/officeDocument/2006/relationships/hyperlink" Target="http://www.ncbi.nlm.nih.gov/pubmed?term=Nazzal%20MI%5BAuthor%5D&amp;cauthor=true&amp;cauthor_uid=22606068" TargetMode="External"/><Relationship Id="rId39" Type="http://schemas.openxmlformats.org/officeDocument/2006/relationships/hyperlink" Target="http://www.ncbi.nlm.nih.gov/pubmed?term=Saadeh%20SS%5BAuthor%5D&amp;cauthor=true&amp;cauthor_uid=23463899" TargetMode="External"/><Relationship Id="rId21" Type="http://schemas.openxmlformats.org/officeDocument/2006/relationships/hyperlink" Target="javascript:AL_get(this,%20'jour',%20'Expert%20Opin%20Biol%20Ther.');" TargetMode="External"/><Relationship Id="rId34" Type="http://schemas.openxmlformats.org/officeDocument/2006/relationships/hyperlink" Target="http://www.ncbi.nlm.nih.gov/pubmed?term=Welsch%20MA%5BAuthor%5D&amp;cauthor=true&amp;cauthor_uid=22606051"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ncbi.nlm.nih.gov/sites/entrez?Db=pubmed&amp;Cmd=Search&amp;Term=%22Alawneh%20K%22%5BAuthor%5D&amp;itool=EntrezSystem2.PEntrez.Pubmed.Pubmed_ResultsPanel.Pubmed_DiscoveryPanel.Pubmed_RVAbstractPlus" TargetMode="External"/><Relationship Id="rId29" Type="http://schemas.openxmlformats.org/officeDocument/2006/relationships/hyperlink" Target="http://www.ncbi.nlm.nih.gov/sites/entrez?term=Alomari%20MA%5bAuthor%5d&amp;cauthor=true&amp;cauthor_uid=226060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 TargetMode="External"/><Relationship Id="rId24" Type="http://schemas.openxmlformats.org/officeDocument/2006/relationships/hyperlink" Target="javascript:AL_get(this,%20'jour',%20'Clin%20Rheumatol.');?term=Khabour%20OF[Author]&amp;cauthor=true&amp;cauthor_uid=22606068" TargetMode="External"/><Relationship Id="rId32" Type="http://schemas.openxmlformats.org/officeDocument/2006/relationships/hyperlink" Target="http://www.ncbi.nlm.nih.gov/pubmed?term=Alawneh%20K%5BAuthor%5D&amp;cauthor=true&amp;cauthor_uid=22606051" TargetMode="External"/><Relationship Id="rId37" Type="http://schemas.openxmlformats.org/officeDocument/2006/relationships/hyperlink" Target="http://www.ncbi.nlm.nih.gov/pubmed" TargetMode="External"/><Relationship Id="rId40" Type="http://schemas.openxmlformats.org/officeDocument/2006/relationships/hyperlink" Target="http://www.banglajol.info/index.php/BJMS/issue/view/1009?term=Alawneh%20KM%5bAuthor%5d&amp;cauthor=true&amp;cauthor_uid=23463899" TargetMode="Externa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ncbi.nlm.nih.gov/pubmed?Db=pubmed&amp;Cmd=Search&amp;Term=%22Sawaqed%20R%22%5bAuthor%5d&amp;itool=EntrezSystem2.PEntrez.Pubmed.Pubmed_ResultsPanel.Pubmed_DiscoveryPanel.Pubmed_RVAbstractPlus" TargetMode="External"/><Relationship Id="rId23" Type="http://schemas.openxmlformats.org/officeDocument/2006/relationships/hyperlink" Target="http://www.ncbi.nlm.nih.gov/sites/entrez?term=Shqair%20DM%5bAuthor%5d&amp;cauthor=true&amp;cauthor_uid=22606068" TargetMode="External"/><Relationship Id="rId28" Type="http://schemas.openxmlformats.org/officeDocument/2006/relationships/hyperlink" Target="http://www.ncbi.nlm.nih.gov/pubmed" TargetMode="External"/><Relationship Id="rId36" Type="http://schemas.openxmlformats.org/officeDocument/2006/relationships/hyperlink" Target="http://www.ncbi.nlm.nih.gov/pubmed/22606068" TargetMode="External"/><Relationship Id="rId10" Type="http://schemas.openxmlformats.org/officeDocument/2006/relationships/hyperlink" Target="http://www.banglajol.info/index.php/BJMS?Db=pubmed&amp;Cmd=Search&amp;Term=%22Carlson%20JA%22%5bAuthor%5d&amp;itool=EntrezSystem2.PEntrez.Pubmed.Pubmed_ResultsPanel.Pubmed_DiscoveryPanel.Pubmed_RVAbstractPlus" TargetMode="External"/><Relationship Id="rId19" Type="http://schemas.openxmlformats.org/officeDocument/2006/relationships/hyperlink" Target="http://www.ncbi.nlm.nih.gov/sites/entrez?Db=pubmed&amp;Cmd=Search&amp;Term=%22Niewold%20TB%22%5BAuthor%5D&amp;itool=EntrezSystem2.PEntrez.Pubmed.Pubmed_ResultsPanel.Pubmed_DiscoveryPanel.Pubmed_RVAbstractPlus" TargetMode="External"/><Relationship Id="rId31" Type="http://schemas.openxmlformats.org/officeDocument/2006/relationships/hyperlink" Target="http://www.ncbi.nlm.nih.gov/sites/entrez?term=Shammaa%20RA%5bAuthor%5d&amp;cauthor=true&amp;cauthor_uid=22606051"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ncbi.nlm.nih.gov/pubmed?Db=pubmed&amp;Cmd=Search&amp;Term=%22Ashley%20C%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Sweis%20G%22%5BAuthor%5D&amp;itool=EntrezSystem2.PEntrez.Pubmed.Pubmed_ResultsPanel.Pubmed_DiscoveryPanel.Pubmed_RVAbstractPlus" TargetMode="External"/><Relationship Id="rId22" Type="http://schemas.openxmlformats.org/officeDocument/2006/relationships/hyperlink" Target="http://www.ncbi.nlm.nih.gov/sites/entrez?term=Alomari%20MA%5bAuthor%5d&amp;cauthor=true&amp;cauthor_uid=22606068" TargetMode="External"/><Relationship Id="rId27" Type="http://schemas.openxmlformats.org/officeDocument/2006/relationships/hyperlink" Target="http://www.ncbi.nlm.nih.gov/pubmed?term=Keewan%20EF%5BAuthor%5D&amp;cauthor=true&amp;cauthor_uid=22606068" TargetMode="External"/><Relationship Id="rId30" Type="http://schemas.openxmlformats.org/officeDocument/2006/relationships/hyperlink" Target="http://www.ncbi.nlm.nih.gov/pubmed?term=Keewan%20EF%5BAuthor%5D&amp;cauthor=true&amp;cauthor_uid=22606051" TargetMode="External"/><Relationship Id="rId35" Type="http://schemas.openxmlformats.org/officeDocument/2006/relationships/hyperlink" Target="http://www.ncbi.nlm.nih.gov/pubmed" TargetMode="External"/><Relationship Id="rId43" Type="http://schemas.openxmlformats.org/officeDocument/2006/relationships/theme" Target="theme/theme1.xml"/><Relationship Id="rId8" Type="http://schemas.openxmlformats.org/officeDocument/2006/relationships/hyperlink" Target="http://www.ncbi.nlm.nih.gov/pubmed/24052716?Db=pubmed&amp;Cmd=Search&amp;Term=%22Alawneh%20K%22%5bAuthor%5d&amp;itool=EntrezSystem2.PEntrez.Pubmed.Pubmed_ResultsPanel.Pubmed_DiscoveryPanel.Pubmed_RVAbstractPlus" TargetMode="External"/><Relationship Id="rId3" Type="http://schemas.openxmlformats.org/officeDocument/2006/relationships/settings" Target="settings.xml"/><Relationship Id="rId12" Type="http://schemas.openxmlformats.org/officeDocument/2006/relationships/hyperlink" Target="http://www.ncbi.nlm.nih.gov/sites/entrez?Db=pubmed&amp;Cmd=Search&amp;Term=%22Kausar%20F%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Salloum%20R%22%5BAuthor%5D&amp;itool=EntrezSystem2.PEntrez.Pubmed.Pubmed_ResultsPanel.Pubmed_DiscoveryPanel.Pubmed_RVAbstractPlus" TargetMode="External"/><Relationship Id="rId25" Type="http://schemas.openxmlformats.org/officeDocument/2006/relationships/hyperlink" Target="http://www.ncbi.nlm.nih.gov/sites/entrez?term=Alawneh%20K%5bAuthor%5d&amp;cauthor=true&amp;cauthor_uid=22606068" TargetMode="External"/><Relationship Id="rId33" Type="http://schemas.openxmlformats.org/officeDocument/2006/relationships/hyperlink" Target="http://www.ncbi.nlm.nih.gov/pubmed?term=Khatib%20SY%5BAuthor%5D&amp;cauthor=true&amp;cauthor_uid=22606051" TargetMode="External"/><Relationship Id="rId38" Type="http://schemas.openxmlformats.org/officeDocument/2006/relationships/hyperlink" Target="http://www.ncbi.nlm.nih.gov/pubmed?term=Samrah%20SM%5BAuthor%5D&amp;cauthor=true&amp;cauthor_uid=23463899" TargetMode="External"/><Relationship Id="rId46" Type="http://schemas.openxmlformats.org/officeDocument/2006/relationships/customXml" Target="../customXml/item3.xml"/><Relationship Id="rId20" Type="http://schemas.openxmlformats.org/officeDocument/2006/relationships/hyperlink" Target="http://www.ncbi.nlm.nih.gov/pubmed?Db=pubmed&amp;Cmd=Search&amp;Term=%22Sweiss%20NJ%22%5bAuthor%5d&amp;itool=EntrezSystem2.PEntrez.Pubmed.Pubmed_ResultsPanel.Pubmed_DiscoveryPanel.Pubmed_RVAbstractPlus"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D10B1-B81C-4CDD-9C3D-5C7B7574DDB7}"/>
</file>

<file path=customXml/itemProps2.xml><?xml version="1.0" encoding="utf-8"?>
<ds:datastoreItem xmlns:ds="http://schemas.openxmlformats.org/officeDocument/2006/customXml" ds:itemID="{66283D8B-D83C-43D0-9F33-E5D6012D5173}"/>
</file>

<file path=customXml/itemProps3.xml><?xml version="1.0" encoding="utf-8"?>
<ds:datastoreItem xmlns:ds="http://schemas.openxmlformats.org/officeDocument/2006/customXml" ds:itemID="{9506733D-4307-4ABA-9BF5-3319E5E157C8}"/>
</file>

<file path=docProps/app.xml><?xml version="1.0" encoding="utf-8"?>
<Properties xmlns="http://schemas.openxmlformats.org/officeDocument/2006/extended-properties" xmlns:vt="http://schemas.openxmlformats.org/officeDocument/2006/docPropsVTypes">
  <Template>Normal_Wordconv.dotm</Template>
  <TotalTime>91</TotalTime>
  <Pages>6</Pages>
  <Words>1960</Words>
  <Characters>11178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Khatatbeh</dc:creator>
  <cp:keywords/>
  <dc:description/>
  <cp:lastModifiedBy>RA</cp:lastModifiedBy>
  <cp:revision>20</cp:revision>
  <cp:lastPrinted>2014-04-01T10:37:00Z</cp:lastPrinted>
  <dcterms:created xsi:type="dcterms:W3CDTF">2014-04-01T08:14:00Z</dcterms:created>
  <dcterms:modified xsi:type="dcterms:W3CDTF">2014-09-14T21:22:00Z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