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EDCA" w14:textId="77777777" w:rsidR="00D75D1E" w:rsidRPr="003C39B0" w:rsidRDefault="00D75D1E" w:rsidP="00D75D1E">
      <w:pPr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14:paraId="506400B1" w14:textId="77777777" w:rsidR="00677791" w:rsidRDefault="00677791" w:rsidP="067EBA51">
      <w:pPr>
        <w:rPr>
          <w:b/>
          <w:bCs/>
          <w:sz w:val="40"/>
          <w:szCs w:val="40"/>
          <w:u w:val="single"/>
          <w:lang w:bidi="ar-JO"/>
        </w:rPr>
      </w:pPr>
    </w:p>
    <w:p w14:paraId="6296D9A2" w14:textId="4BE88372" w:rsidR="00D75D1E" w:rsidRPr="003F20D1" w:rsidRDefault="003F20D1" w:rsidP="067EBA51">
      <w:pPr>
        <w:rPr>
          <w:b/>
          <w:bCs/>
          <w:sz w:val="40"/>
          <w:szCs w:val="40"/>
          <w:u w:val="single"/>
          <w:lang w:bidi="ar-JO"/>
        </w:rPr>
      </w:pPr>
      <w:r>
        <w:rPr>
          <w:b/>
          <w:bCs/>
          <w:sz w:val="40"/>
          <w:szCs w:val="40"/>
          <w:u w:val="single"/>
          <w:lang w:bidi="ar-JO"/>
        </w:rPr>
        <w:t>Personal Profile</w:t>
      </w:r>
      <w:r w:rsidR="067EBA51" w:rsidRPr="003F20D1">
        <w:rPr>
          <w:b/>
          <w:bCs/>
          <w:sz w:val="40"/>
          <w:szCs w:val="40"/>
          <w:u w:val="single"/>
          <w:lang w:bidi="ar-JO"/>
        </w:rPr>
        <w:t>:</w:t>
      </w:r>
    </w:p>
    <w:p w14:paraId="01E1F11B" w14:textId="77777777" w:rsidR="00D5165F" w:rsidRDefault="00D5165F" w:rsidP="067EBA51">
      <w:pPr>
        <w:rPr>
          <w:b/>
          <w:bCs/>
          <w:sz w:val="32"/>
          <w:szCs w:val="32"/>
          <w:u w:val="single"/>
          <w:lang w:bidi="ar-JO"/>
        </w:rPr>
      </w:pPr>
    </w:p>
    <w:p w14:paraId="53EB520E" w14:textId="738A47C5" w:rsidR="00D5165F" w:rsidRPr="00D5165F" w:rsidRDefault="00D5165F" w:rsidP="067EBA51">
      <w:pPr>
        <w:rPr>
          <w:b/>
          <w:bCs/>
          <w:sz w:val="32"/>
          <w:szCs w:val="32"/>
          <w:lang w:bidi="ar-JO"/>
        </w:rPr>
      </w:pPr>
      <w:r w:rsidRPr="00D5165F">
        <w:rPr>
          <w:b/>
          <w:bCs/>
          <w:sz w:val="32"/>
          <w:szCs w:val="32"/>
          <w:lang w:bidi="ar-JO"/>
        </w:rPr>
        <w:t xml:space="preserve">Name: </w:t>
      </w:r>
      <w:r>
        <w:rPr>
          <w:b/>
          <w:bCs/>
          <w:sz w:val="32"/>
          <w:szCs w:val="32"/>
          <w:lang w:bidi="ar-JO"/>
        </w:rPr>
        <w:t xml:space="preserve"> </w:t>
      </w:r>
      <w:r w:rsidRPr="00D5165F">
        <w:rPr>
          <w:rFonts w:ascii="Verdana" w:hAnsi="Verdana"/>
          <w:sz w:val="24"/>
          <w:szCs w:val="24"/>
          <w:lang w:bidi="ar-JO"/>
        </w:rPr>
        <w:t>Mohammed Nasser Faleh Bani Hani</w:t>
      </w:r>
      <w:r>
        <w:rPr>
          <w:b/>
          <w:bCs/>
          <w:sz w:val="32"/>
          <w:szCs w:val="32"/>
          <w:lang w:bidi="ar-JO"/>
        </w:rPr>
        <w:t xml:space="preserve"> </w:t>
      </w:r>
    </w:p>
    <w:p w14:paraId="2B0D1074" w14:textId="77777777" w:rsidR="003C39B0" w:rsidRPr="00324AF7" w:rsidRDefault="003C39B0" w:rsidP="00D75D1E">
      <w:pPr>
        <w:rPr>
          <w:sz w:val="28"/>
          <w:szCs w:val="28"/>
        </w:rPr>
      </w:pPr>
    </w:p>
    <w:p w14:paraId="68968EF2" w14:textId="71CB1080" w:rsidR="00D75D1E" w:rsidRDefault="067EBA51" w:rsidP="067EBA51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Date &amp; place of birth</w:t>
      </w:r>
      <w:r w:rsidRPr="067EBA51">
        <w:rPr>
          <w:rFonts w:ascii="Verdana" w:hAnsi="Verdana"/>
          <w:sz w:val="24"/>
          <w:szCs w:val="24"/>
          <w:lang w:bidi="ar-JO"/>
        </w:rPr>
        <w:t>: 25</w:t>
      </w:r>
      <w:r w:rsidRPr="067EBA51">
        <w:rPr>
          <w:rFonts w:ascii="Verdana" w:hAnsi="Verdana"/>
          <w:sz w:val="24"/>
          <w:szCs w:val="24"/>
          <w:vertAlign w:val="superscript"/>
          <w:lang w:bidi="ar-JO"/>
        </w:rPr>
        <w:t>th</w:t>
      </w:r>
      <w:r w:rsidRPr="067EBA51">
        <w:rPr>
          <w:rFonts w:ascii="Verdana" w:hAnsi="Verdana"/>
          <w:sz w:val="24"/>
          <w:szCs w:val="24"/>
          <w:lang w:bidi="ar-JO"/>
        </w:rPr>
        <w:t xml:space="preserve"> may 1966 / Irbid</w:t>
      </w:r>
      <w:r w:rsidR="007D70A6">
        <w:rPr>
          <w:rFonts w:ascii="Verdana" w:hAnsi="Verdana"/>
          <w:sz w:val="24"/>
          <w:szCs w:val="24"/>
          <w:lang w:bidi="ar-JO"/>
        </w:rPr>
        <w:t xml:space="preserve">, Jordan </w:t>
      </w:r>
    </w:p>
    <w:p w14:paraId="57A94FE5" w14:textId="77777777" w:rsidR="005967E7" w:rsidRDefault="005967E7" w:rsidP="067EBA51">
      <w:pPr>
        <w:rPr>
          <w:rFonts w:ascii="Verdana" w:hAnsi="Verdana"/>
          <w:sz w:val="24"/>
          <w:szCs w:val="24"/>
          <w:lang w:bidi="ar-JO"/>
        </w:rPr>
      </w:pPr>
    </w:p>
    <w:p w14:paraId="156AFA6E" w14:textId="44161990" w:rsidR="005967E7" w:rsidRPr="003C39B0" w:rsidRDefault="005967E7" w:rsidP="067EBA51">
      <w:pPr>
        <w:rPr>
          <w:rFonts w:ascii="Verdana" w:hAnsi="Verdana"/>
          <w:sz w:val="24"/>
          <w:szCs w:val="24"/>
          <w:lang w:bidi="ar-JO"/>
        </w:rPr>
      </w:pPr>
      <w:r w:rsidRPr="005967E7">
        <w:rPr>
          <w:rFonts w:ascii="Verdana" w:hAnsi="Verdana"/>
          <w:b/>
          <w:bCs/>
          <w:sz w:val="24"/>
          <w:szCs w:val="24"/>
          <w:lang w:bidi="ar-JO"/>
        </w:rPr>
        <w:t>Nationality</w:t>
      </w:r>
      <w:r>
        <w:rPr>
          <w:rFonts w:ascii="Verdana" w:hAnsi="Verdana"/>
          <w:sz w:val="24"/>
          <w:szCs w:val="24"/>
          <w:lang w:bidi="ar-JO"/>
        </w:rPr>
        <w:t xml:space="preserve">:  Jordanian </w:t>
      </w:r>
    </w:p>
    <w:p w14:paraId="1644FACF" w14:textId="77777777" w:rsidR="007D70A6" w:rsidRDefault="007D70A6" w:rsidP="0D079C4A">
      <w:pPr>
        <w:rPr>
          <w:rFonts w:ascii="Verdana" w:hAnsi="Verdana"/>
          <w:b/>
          <w:bCs/>
          <w:sz w:val="24"/>
          <w:szCs w:val="24"/>
          <w:lang w:bidi="ar-JO"/>
        </w:rPr>
      </w:pPr>
    </w:p>
    <w:p w14:paraId="0C26F0E1" w14:textId="4700934D" w:rsidR="00D75D1E" w:rsidRPr="003C39B0" w:rsidRDefault="0D079C4A" w:rsidP="0D079C4A">
      <w:pPr>
        <w:rPr>
          <w:rFonts w:ascii="Verdana" w:hAnsi="Verdana"/>
          <w:sz w:val="24"/>
          <w:szCs w:val="24"/>
          <w:lang w:bidi="ar-JO"/>
        </w:rPr>
      </w:pPr>
      <w:r w:rsidRPr="0D079C4A">
        <w:rPr>
          <w:rFonts w:ascii="Verdana" w:hAnsi="Verdana"/>
          <w:b/>
          <w:bCs/>
          <w:sz w:val="24"/>
          <w:szCs w:val="24"/>
          <w:lang w:bidi="ar-JO"/>
        </w:rPr>
        <w:t>Institution</w:t>
      </w:r>
      <w:r w:rsidR="003A1D1B">
        <w:rPr>
          <w:rFonts w:ascii="Verdana" w:hAnsi="Verdana"/>
          <w:sz w:val="24"/>
          <w:szCs w:val="24"/>
          <w:lang w:bidi="ar-JO"/>
        </w:rPr>
        <w:t>: Jordan University of S</w:t>
      </w:r>
      <w:r w:rsidRPr="0D079C4A">
        <w:rPr>
          <w:rFonts w:ascii="Verdana" w:hAnsi="Verdana"/>
          <w:sz w:val="24"/>
          <w:szCs w:val="24"/>
          <w:lang w:bidi="ar-JO"/>
        </w:rPr>
        <w:t>cience and</w:t>
      </w:r>
      <w:r w:rsidR="00B93906">
        <w:rPr>
          <w:rFonts w:ascii="Verdana" w:hAnsi="Verdana"/>
          <w:sz w:val="24"/>
          <w:szCs w:val="24"/>
          <w:lang w:bidi="ar-JO"/>
        </w:rPr>
        <w:t xml:space="preserve"> </w:t>
      </w:r>
      <w:r w:rsidR="003A1D1B">
        <w:rPr>
          <w:rFonts w:ascii="Verdana" w:hAnsi="Verdana"/>
          <w:sz w:val="24"/>
          <w:szCs w:val="24"/>
          <w:lang w:bidi="ar-JO"/>
        </w:rPr>
        <w:t>T</w:t>
      </w:r>
      <w:r w:rsidRPr="0D079C4A">
        <w:rPr>
          <w:rFonts w:ascii="Verdana" w:hAnsi="Verdana"/>
          <w:sz w:val="24"/>
          <w:szCs w:val="24"/>
          <w:lang w:bidi="ar-JO"/>
        </w:rPr>
        <w:t>echnology.</w:t>
      </w:r>
    </w:p>
    <w:p w14:paraId="332EEA1E" w14:textId="34AB57BC" w:rsidR="00D75D1E" w:rsidRPr="003C39B0" w:rsidRDefault="067EBA51" w:rsidP="067EBA51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color w:val="000000" w:themeColor="text1"/>
          <w:sz w:val="24"/>
          <w:szCs w:val="24"/>
        </w:rPr>
        <w:t xml:space="preserve">                   </w:t>
      </w:r>
      <w:r w:rsidR="003A1D1B">
        <w:rPr>
          <w:rFonts w:ascii="Verdana" w:hAnsi="Verdana"/>
          <w:color w:val="000000" w:themeColor="text1"/>
          <w:sz w:val="24"/>
          <w:szCs w:val="24"/>
        </w:rPr>
        <w:t>King Abdullah University H</w:t>
      </w:r>
      <w:r w:rsidRPr="067EBA51">
        <w:rPr>
          <w:rFonts w:ascii="Verdana" w:hAnsi="Verdana"/>
          <w:color w:val="000000" w:themeColor="text1"/>
          <w:sz w:val="24"/>
          <w:szCs w:val="24"/>
        </w:rPr>
        <w:t>ospital</w:t>
      </w:r>
    </w:p>
    <w:p w14:paraId="6F5697DC" w14:textId="77777777" w:rsidR="007D70A6" w:rsidRDefault="007D70A6" w:rsidP="003C2FB6">
      <w:pPr>
        <w:rPr>
          <w:rFonts w:ascii="Verdana" w:hAnsi="Verdana"/>
          <w:b/>
          <w:bCs/>
          <w:sz w:val="24"/>
          <w:szCs w:val="24"/>
          <w:lang w:bidi="ar-JO"/>
        </w:rPr>
      </w:pPr>
    </w:p>
    <w:p w14:paraId="0DA47C25" w14:textId="544E5F34" w:rsidR="003C2FB6" w:rsidRPr="003C2FB6" w:rsidRDefault="003C2FB6" w:rsidP="003C2FB6">
      <w:pPr>
        <w:rPr>
          <w:rFonts w:ascii="Verdana" w:hAnsi="Verdana"/>
          <w:sz w:val="24"/>
          <w:szCs w:val="24"/>
          <w:lang w:bidi="ar-JO"/>
        </w:rPr>
      </w:pPr>
      <w:r>
        <w:rPr>
          <w:rFonts w:ascii="Verdana" w:hAnsi="Verdana"/>
          <w:b/>
          <w:bCs/>
          <w:sz w:val="24"/>
          <w:szCs w:val="24"/>
          <w:lang w:bidi="ar-JO"/>
        </w:rPr>
        <w:t xml:space="preserve">Address:     </w:t>
      </w:r>
      <w:r w:rsidRPr="003C2FB6">
        <w:rPr>
          <w:rFonts w:ascii="Verdana" w:hAnsi="Verdana"/>
          <w:sz w:val="24"/>
          <w:szCs w:val="24"/>
          <w:lang w:bidi="ar-JO"/>
        </w:rPr>
        <w:t>JORDAN UNIVERSITY of SCIENCE and</w:t>
      </w:r>
    </w:p>
    <w:p w14:paraId="7A3B3E7A" w14:textId="54755E4D" w:rsidR="003C2FB6" w:rsidRPr="003C2FB6" w:rsidRDefault="003C2FB6" w:rsidP="003C2FB6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TECHNOLOGY,</w:t>
      </w:r>
    </w:p>
    <w:p w14:paraId="4DD8C083" w14:textId="35AF8218" w:rsidR="003C2FB6" w:rsidRPr="003C2FB6" w:rsidRDefault="003C2FB6" w:rsidP="003C2FB6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FACULTY of MEDICINE</w:t>
      </w:r>
    </w:p>
    <w:p w14:paraId="0F5E348A" w14:textId="291EAF8E" w:rsidR="003C2FB6" w:rsidRPr="003C2FB6" w:rsidRDefault="003C2FB6" w:rsidP="003C2FB6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P.O.Box 3030,</w:t>
      </w:r>
    </w:p>
    <w:p w14:paraId="1FFE58AC" w14:textId="1941B673" w:rsidR="003C2FB6" w:rsidRPr="003C2FB6" w:rsidRDefault="003C2FB6" w:rsidP="003C2FB6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IRBID 22110,</w:t>
      </w:r>
      <w:r w:rsidRPr="003C2FB6">
        <w:rPr>
          <w:rFonts w:ascii="Verdana" w:hAnsi="Verdana"/>
          <w:sz w:val="24"/>
          <w:szCs w:val="24"/>
          <w:lang w:bidi="ar-JO"/>
        </w:rPr>
        <w:cr/>
      </w:r>
    </w:p>
    <w:p w14:paraId="270651A1" w14:textId="5DA72DA6" w:rsidR="00D75D1E" w:rsidRPr="003C39B0" w:rsidRDefault="067EBA51" w:rsidP="067EBA51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Tele</w:t>
      </w:r>
      <w:r w:rsidRPr="067EBA51">
        <w:rPr>
          <w:rFonts w:ascii="Verdana" w:hAnsi="Verdana"/>
          <w:sz w:val="24"/>
          <w:szCs w:val="24"/>
          <w:lang w:bidi="ar-JO"/>
        </w:rPr>
        <w:t xml:space="preserve">: </w:t>
      </w:r>
      <w:r w:rsidR="00B93906">
        <w:rPr>
          <w:rFonts w:ascii="Verdana" w:hAnsi="Verdana"/>
          <w:sz w:val="24"/>
          <w:szCs w:val="24"/>
          <w:lang w:bidi="ar-JO"/>
        </w:rPr>
        <w:t xml:space="preserve">          </w:t>
      </w:r>
      <w:r w:rsidRPr="067EBA51">
        <w:rPr>
          <w:rFonts w:ascii="Verdana" w:hAnsi="Verdana"/>
          <w:sz w:val="24"/>
          <w:szCs w:val="24"/>
          <w:lang w:bidi="ar-JO"/>
        </w:rPr>
        <w:t>Office:</w:t>
      </w:r>
      <w:r w:rsidR="00B93906">
        <w:rPr>
          <w:rFonts w:ascii="Verdana" w:hAnsi="Verdana"/>
          <w:sz w:val="24"/>
          <w:szCs w:val="24"/>
          <w:lang w:bidi="ar-JO"/>
        </w:rPr>
        <w:t xml:space="preserve"> </w:t>
      </w:r>
      <w:r w:rsidRPr="067EBA51">
        <w:rPr>
          <w:rFonts w:ascii="Verdana" w:hAnsi="Verdana"/>
          <w:sz w:val="24"/>
          <w:szCs w:val="24"/>
          <w:lang w:bidi="ar-JO"/>
        </w:rPr>
        <w:t>+962 2 7200600</w:t>
      </w:r>
      <w:r w:rsidR="003C2FB6">
        <w:rPr>
          <w:rFonts w:ascii="Verdana" w:hAnsi="Verdana"/>
          <w:sz w:val="24"/>
          <w:szCs w:val="24"/>
          <w:lang w:bidi="ar-JO"/>
        </w:rPr>
        <w:t xml:space="preserve"> </w:t>
      </w:r>
      <w:r w:rsidRPr="067EBA51">
        <w:rPr>
          <w:rFonts w:ascii="Verdana" w:hAnsi="Verdana"/>
          <w:sz w:val="24"/>
          <w:szCs w:val="24"/>
          <w:lang w:bidi="ar-JO"/>
        </w:rPr>
        <w:t>ex: 40574</w:t>
      </w:r>
    </w:p>
    <w:p w14:paraId="4DA4F49D" w14:textId="77777777" w:rsidR="007D70A6" w:rsidRDefault="007D70A6" w:rsidP="067EBA51">
      <w:pPr>
        <w:rPr>
          <w:rFonts w:ascii="Verdana" w:hAnsi="Verdana"/>
          <w:b/>
          <w:bCs/>
          <w:sz w:val="24"/>
          <w:szCs w:val="24"/>
          <w:lang w:bidi="ar-JO"/>
        </w:rPr>
      </w:pPr>
    </w:p>
    <w:p w14:paraId="452F0B93" w14:textId="37565BBA" w:rsidR="00D75D1E" w:rsidRPr="003C39B0" w:rsidRDefault="067EBA51" w:rsidP="067EBA51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Mobile</w:t>
      </w:r>
      <w:r w:rsidRPr="067EBA51">
        <w:rPr>
          <w:rFonts w:ascii="Verdana" w:hAnsi="Verdana"/>
          <w:sz w:val="24"/>
          <w:szCs w:val="24"/>
          <w:lang w:bidi="ar-JO"/>
        </w:rPr>
        <w:t xml:space="preserve">: </w:t>
      </w:r>
      <w:r w:rsidR="00B93906">
        <w:rPr>
          <w:rFonts w:ascii="Verdana" w:hAnsi="Verdana"/>
          <w:sz w:val="24"/>
          <w:szCs w:val="24"/>
          <w:lang w:bidi="ar-JO"/>
        </w:rPr>
        <w:t xml:space="preserve">      </w:t>
      </w:r>
      <w:r w:rsidRPr="067EBA51">
        <w:rPr>
          <w:rFonts w:ascii="Verdana" w:hAnsi="Verdana"/>
          <w:sz w:val="24"/>
          <w:szCs w:val="24"/>
        </w:rPr>
        <w:t>+ 962 795530675</w:t>
      </w:r>
    </w:p>
    <w:p w14:paraId="4C48FC68" w14:textId="77777777" w:rsidR="007D70A6" w:rsidRDefault="007D70A6" w:rsidP="067EBA51">
      <w:pPr>
        <w:rPr>
          <w:rFonts w:ascii="Verdana" w:hAnsi="Verdana"/>
          <w:b/>
          <w:bCs/>
          <w:sz w:val="24"/>
          <w:szCs w:val="24"/>
          <w:lang w:bidi="ar-JO"/>
        </w:rPr>
      </w:pPr>
    </w:p>
    <w:p w14:paraId="6B3B1C5F" w14:textId="1ADC1288" w:rsidR="00D75D1E" w:rsidRDefault="067EBA51" w:rsidP="067EBA51">
      <w:pPr>
        <w:rPr>
          <w:rStyle w:val="Hyperlink"/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E-mail</w:t>
      </w:r>
      <w:r w:rsidRPr="067EBA51">
        <w:rPr>
          <w:rFonts w:ascii="Verdana" w:hAnsi="Verdana"/>
          <w:sz w:val="24"/>
          <w:szCs w:val="24"/>
          <w:lang w:bidi="ar-JO"/>
        </w:rPr>
        <w:t>:</w:t>
      </w:r>
      <w:r w:rsidR="00B93906">
        <w:rPr>
          <w:rFonts w:ascii="Verdana" w:hAnsi="Verdana"/>
          <w:sz w:val="24"/>
          <w:szCs w:val="24"/>
          <w:lang w:bidi="ar-JO"/>
        </w:rPr>
        <w:t xml:space="preserve">       </w:t>
      </w:r>
      <w:r w:rsidRPr="067EBA51">
        <w:rPr>
          <w:rFonts w:ascii="Verdana" w:hAnsi="Verdana"/>
          <w:sz w:val="24"/>
          <w:szCs w:val="24"/>
          <w:lang w:bidi="ar-JO"/>
        </w:rPr>
        <w:t xml:space="preserve"> </w:t>
      </w:r>
      <w:hyperlink r:id="rId7">
        <w:r w:rsidRPr="067EBA51">
          <w:rPr>
            <w:rStyle w:val="Hyperlink"/>
            <w:rFonts w:ascii="Verdana" w:hAnsi="Verdana"/>
            <w:sz w:val="24"/>
            <w:szCs w:val="24"/>
            <w:lang w:bidi="ar-JO"/>
          </w:rPr>
          <w:t>mohbanihani@hotmail.com</w:t>
        </w:r>
      </w:hyperlink>
    </w:p>
    <w:p w14:paraId="07BF9897" w14:textId="272D98C8" w:rsidR="00B93906" w:rsidRDefault="00B93906" w:rsidP="00B93906">
      <w:pPr>
        <w:rPr>
          <w:rStyle w:val="Hyperlink"/>
          <w:rFonts w:ascii="Verdana" w:hAnsi="Verdana"/>
          <w:sz w:val="24"/>
          <w:szCs w:val="24"/>
          <w:lang w:bidi="ar-JO"/>
        </w:rPr>
      </w:pPr>
      <w:r>
        <w:rPr>
          <w:rStyle w:val="Hyperlink"/>
          <w:rFonts w:ascii="Verdana" w:hAnsi="Verdana"/>
          <w:sz w:val="24"/>
          <w:szCs w:val="24"/>
          <w:u w:val="none"/>
          <w:lang w:bidi="ar-JO"/>
        </w:rPr>
        <w:t xml:space="preserve">                   </w:t>
      </w:r>
      <w:hyperlink r:id="rId8" w:history="1">
        <w:r w:rsidR="00283F49" w:rsidRPr="00E505EF">
          <w:rPr>
            <w:rStyle w:val="Hyperlink"/>
            <w:rFonts w:ascii="Verdana" w:hAnsi="Verdana"/>
            <w:sz w:val="24"/>
            <w:szCs w:val="24"/>
            <w:lang w:bidi="ar-JO"/>
          </w:rPr>
          <w:t>mnbanihani@just.edu.jo</w:t>
        </w:r>
      </w:hyperlink>
    </w:p>
    <w:p w14:paraId="67A8BFB5" w14:textId="77777777" w:rsidR="00283F49" w:rsidRDefault="00283F49" w:rsidP="00B93906">
      <w:pPr>
        <w:rPr>
          <w:rStyle w:val="Hyperlink"/>
          <w:rFonts w:ascii="Verdana" w:hAnsi="Verdana"/>
          <w:b/>
          <w:bCs/>
          <w:color w:val="auto"/>
          <w:sz w:val="24"/>
          <w:szCs w:val="24"/>
          <w:u w:val="none"/>
          <w:lang w:bidi="ar-JO"/>
        </w:rPr>
      </w:pPr>
    </w:p>
    <w:p w14:paraId="25F1B6BD" w14:textId="6427495A" w:rsidR="00283F49" w:rsidRDefault="00283F49" w:rsidP="00B93906">
      <w:pP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</w:pPr>
      <w:r>
        <w:rPr>
          <w:rStyle w:val="Hyperlink"/>
          <w:rFonts w:ascii="Verdana" w:hAnsi="Verdana"/>
          <w:b/>
          <w:bCs/>
          <w:color w:val="auto"/>
          <w:sz w:val="24"/>
          <w:szCs w:val="24"/>
          <w:u w:val="none"/>
          <w:lang w:bidi="ar-JO"/>
        </w:rPr>
        <w:t xml:space="preserve">Languages: </w:t>
      </w:r>
      <w: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Arabic (mother language)</w:t>
      </w:r>
    </w:p>
    <w:p w14:paraId="4FCF7C96" w14:textId="5D3907EF" w:rsidR="00283F49" w:rsidRPr="00283F49" w:rsidRDefault="00283F49" w:rsidP="00B93906">
      <w:pPr>
        <w:rPr>
          <w:rFonts w:ascii="Verdana" w:hAnsi="Verdana"/>
          <w:sz w:val="24"/>
          <w:szCs w:val="24"/>
          <w:lang w:bidi="ar-JO"/>
        </w:rPr>
      </w:pPr>
      <w: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 xml:space="preserve">                   English </w:t>
      </w:r>
      <w:r w:rsidR="00E71510"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(Proficient</w:t>
      </w:r>
      <w:r w:rsidR="00AA515E"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)</w:t>
      </w:r>
    </w:p>
    <w:p w14:paraId="5270DF46" w14:textId="77777777" w:rsidR="00FA2224" w:rsidRDefault="00FA2224" w:rsidP="067EBA51">
      <w:pPr>
        <w:rPr>
          <w:b/>
          <w:bCs/>
          <w:color w:val="000000" w:themeColor="text1"/>
          <w:sz w:val="32"/>
          <w:szCs w:val="32"/>
        </w:rPr>
      </w:pPr>
    </w:p>
    <w:p w14:paraId="0989BD2F" w14:textId="7A3F4080" w:rsidR="00064D2D" w:rsidRPr="00C02199" w:rsidRDefault="003011FD" w:rsidP="00445B01">
      <w:pPr>
        <w:rPr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Research gate: </w:t>
      </w:r>
      <w:r w:rsidR="00C02199" w:rsidRPr="004E72A8">
        <w:rPr>
          <w:sz w:val="24"/>
          <w:szCs w:val="24"/>
          <w:lang w:bidi="ar-JO"/>
        </w:rPr>
        <w:t>https://www.researchgate.net/profile/Mohammed_Bani_Hani</w:t>
      </w:r>
    </w:p>
    <w:p w14:paraId="7E6C9D48" w14:textId="182C8D4E" w:rsidR="003011FD" w:rsidRPr="003011FD" w:rsidRDefault="003011FD" w:rsidP="00445B01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Google </w:t>
      </w:r>
      <w:r w:rsidR="004E72A8">
        <w:rPr>
          <w:b/>
          <w:bCs/>
          <w:sz w:val="32"/>
          <w:szCs w:val="32"/>
          <w:lang w:bidi="ar-JO"/>
        </w:rPr>
        <w:t xml:space="preserve">scholar: </w:t>
      </w:r>
      <w:r w:rsidR="004E72A8" w:rsidRPr="004E72A8">
        <w:rPr>
          <w:sz w:val="24"/>
          <w:szCs w:val="24"/>
          <w:lang w:bidi="ar-JO"/>
        </w:rPr>
        <w:t>https://scholar.google.com/citations?user=4tNerxEAAAAJ&amp;hl=en</w:t>
      </w:r>
    </w:p>
    <w:p w14:paraId="0515C632" w14:textId="77777777" w:rsidR="00064D2D" w:rsidRDefault="00064D2D" w:rsidP="00445B01">
      <w:pPr>
        <w:rPr>
          <w:b/>
          <w:bCs/>
          <w:sz w:val="36"/>
          <w:szCs w:val="36"/>
          <w:u w:val="single"/>
          <w:lang w:bidi="ar-JO"/>
        </w:rPr>
      </w:pPr>
    </w:p>
    <w:p w14:paraId="59D25FD7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76B3A653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6500BB95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68291FAA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0CB0A31D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6F6E47A7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74BFD3BE" w14:textId="77777777" w:rsidR="00083494" w:rsidRDefault="00083494" w:rsidP="00445B01">
      <w:pPr>
        <w:rPr>
          <w:b/>
          <w:bCs/>
          <w:sz w:val="36"/>
          <w:szCs w:val="36"/>
          <w:u w:val="single"/>
          <w:lang w:bidi="ar-JO"/>
        </w:rPr>
      </w:pPr>
    </w:p>
    <w:p w14:paraId="7EDE1F75" w14:textId="61456E2F" w:rsidR="00445B01" w:rsidRPr="0002782D" w:rsidRDefault="00445B01" w:rsidP="00445B01">
      <w:pPr>
        <w:rPr>
          <w:b/>
          <w:bCs/>
          <w:sz w:val="36"/>
          <w:szCs w:val="36"/>
          <w:u w:val="single"/>
          <w:lang w:bidi="ar-JO"/>
        </w:rPr>
      </w:pPr>
      <w:r w:rsidRPr="0002782D">
        <w:rPr>
          <w:b/>
          <w:bCs/>
          <w:sz w:val="36"/>
          <w:szCs w:val="36"/>
          <w:u w:val="single"/>
          <w:lang w:bidi="ar-JO"/>
        </w:rPr>
        <w:t>Education</w:t>
      </w:r>
      <w:r w:rsidR="00690B9B" w:rsidRPr="0002782D">
        <w:rPr>
          <w:b/>
          <w:bCs/>
          <w:sz w:val="36"/>
          <w:szCs w:val="36"/>
          <w:u w:val="single"/>
          <w:lang w:bidi="ar-JO"/>
        </w:rPr>
        <w:t xml:space="preserve"> and Qualifications</w:t>
      </w:r>
      <w:r w:rsidRPr="0002782D">
        <w:rPr>
          <w:b/>
          <w:bCs/>
          <w:sz w:val="36"/>
          <w:szCs w:val="36"/>
          <w:u w:val="single"/>
          <w:lang w:bidi="ar-JO"/>
        </w:rPr>
        <w:t>:</w:t>
      </w:r>
    </w:p>
    <w:p w14:paraId="2A69D0E1" w14:textId="77777777" w:rsidR="00445B01" w:rsidRPr="00A20F4D" w:rsidRDefault="00445B01" w:rsidP="00445B01">
      <w:pPr>
        <w:rPr>
          <w:b/>
          <w:bCs/>
          <w:sz w:val="28"/>
          <w:szCs w:val="28"/>
          <w:u w:val="single"/>
          <w:lang w:bidi="ar-JO"/>
        </w:rPr>
      </w:pPr>
    </w:p>
    <w:p w14:paraId="085809F6" w14:textId="154128FF" w:rsidR="00BD0820" w:rsidRDefault="00CE6FCE" w:rsidP="00BD0820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Subspecialty certificate in Laparoscopic and Bariatric Surgery, Jordan Medical Council, 2020</w:t>
      </w:r>
    </w:p>
    <w:p w14:paraId="3482E355" w14:textId="77777777" w:rsidR="00BD0820" w:rsidRDefault="00BD0820" w:rsidP="00BD0820">
      <w:pPr>
        <w:ind w:left="1080"/>
        <w:rPr>
          <w:rFonts w:ascii="Verdana" w:hAnsi="Verdana"/>
          <w:sz w:val="22"/>
          <w:szCs w:val="22"/>
        </w:rPr>
      </w:pPr>
    </w:p>
    <w:p w14:paraId="06252066" w14:textId="3835F07F" w:rsidR="00BD0820" w:rsidRPr="00BD0820" w:rsidRDefault="00445B01" w:rsidP="00BD0820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Fellowship certificate i</w:t>
      </w:r>
      <w:r w:rsidR="000C3DEF">
        <w:rPr>
          <w:rFonts w:ascii="Verdana" w:hAnsi="Verdana"/>
          <w:sz w:val="22"/>
          <w:szCs w:val="22"/>
        </w:rPr>
        <w:t>n Hepato-Pancreato Biliary and A</w:t>
      </w:r>
      <w:r w:rsidRPr="0002782D">
        <w:rPr>
          <w:rFonts w:ascii="Verdana" w:hAnsi="Verdana"/>
          <w:sz w:val="22"/>
          <w:szCs w:val="22"/>
        </w:rPr>
        <w:t>dvanced</w:t>
      </w:r>
      <w:r w:rsidR="000C3DEF">
        <w:rPr>
          <w:rFonts w:ascii="Verdana" w:hAnsi="Verdana"/>
          <w:sz w:val="22"/>
          <w:szCs w:val="22"/>
        </w:rPr>
        <w:t xml:space="preserve"> L</w:t>
      </w:r>
      <w:r w:rsidRPr="0002782D">
        <w:rPr>
          <w:rFonts w:ascii="Verdana" w:hAnsi="Verdana"/>
          <w:sz w:val="22"/>
          <w:szCs w:val="22"/>
        </w:rPr>
        <w:t>aparoscopic Surgery, The U</w:t>
      </w:r>
      <w:r w:rsidR="00D80706" w:rsidRPr="0002782D">
        <w:rPr>
          <w:rFonts w:ascii="Verdana" w:hAnsi="Verdana"/>
          <w:sz w:val="22"/>
          <w:szCs w:val="22"/>
        </w:rPr>
        <w:t>niversity of Sydney- Australia</w:t>
      </w:r>
      <w:r w:rsidR="00AB2169">
        <w:rPr>
          <w:rFonts w:ascii="Verdana" w:hAnsi="Verdana"/>
          <w:sz w:val="22"/>
          <w:szCs w:val="22"/>
        </w:rPr>
        <w:t>,</w:t>
      </w:r>
      <w:r w:rsidR="00D80706" w:rsidRPr="0002782D">
        <w:rPr>
          <w:rFonts w:ascii="Verdana" w:hAnsi="Verdana"/>
          <w:sz w:val="22"/>
          <w:szCs w:val="22"/>
        </w:rPr>
        <w:t xml:space="preserve"> </w:t>
      </w:r>
      <w:r w:rsidRPr="0002782D">
        <w:rPr>
          <w:rFonts w:ascii="Verdana" w:hAnsi="Verdana"/>
          <w:sz w:val="22"/>
          <w:szCs w:val="22"/>
        </w:rPr>
        <w:t>2001</w:t>
      </w:r>
    </w:p>
    <w:p w14:paraId="692CBCBF" w14:textId="77777777" w:rsidR="00A14872" w:rsidRPr="0002782D" w:rsidRDefault="00A14872" w:rsidP="00BA5DF1">
      <w:pPr>
        <w:rPr>
          <w:rFonts w:ascii="Verdana" w:hAnsi="Verdana"/>
          <w:sz w:val="22"/>
          <w:szCs w:val="22"/>
        </w:rPr>
      </w:pPr>
    </w:p>
    <w:p w14:paraId="64237D00" w14:textId="072BF9B4" w:rsidR="00445B01" w:rsidRPr="0002782D" w:rsidRDefault="00445B01" w:rsidP="00445B01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Higher Specialization in General Surgery, Jordan University</w:t>
      </w:r>
      <w:r w:rsidR="00AB2169">
        <w:rPr>
          <w:rFonts w:ascii="Verdana" w:hAnsi="Verdana"/>
          <w:sz w:val="22"/>
          <w:szCs w:val="22"/>
        </w:rPr>
        <w:t>,</w:t>
      </w:r>
      <w:r w:rsidRPr="0002782D">
        <w:rPr>
          <w:rFonts w:ascii="Verdana" w:hAnsi="Verdana"/>
          <w:sz w:val="22"/>
          <w:szCs w:val="22"/>
        </w:rPr>
        <w:t xml:space="preserve"> 1998</w:t>
      </w:r>
    </w:p>
    <w:p w14:paraId="407F5FFD" w14:textId="77777777" w:rsidR="00445B01" w:rsidRPr="0002782D" w:rsidRDefault="00445B01" w:rsidP="00445B01">
      <w:pPr>
        <w:rPr>
          <w:rFonts w:ascii="Verdana" w:hAnsi="Verdana"/>
          <w:sz w:val="22"/>
          <w:szCs w:val="22"/>
        </w:rPr>
      </w:pPr>
    </w:p>
    <w:p w14:paraId="71923178" w14:textId="0D8D7772" w:rsidR="00445B01" w:rsidRPr="0002782D" w:rsidRDefault="00445B01" w:rsidP="00445B01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Jordanian Board in G</w:t>
      </w:r>
      <w:r w:rsidR="00AB2169">
        <w:rPr>
          <w:rFonts w:ascii="Verdana" w:hAnsi="Verdana"/>
          <w:sz w:val="22"/>
          <w:szCs w:val="22"/>
        </w:rPr>
        <w:t xml:space="preserve">eneral Surgery ( JBGS), Jordan, </w:t>
      </w:r>
      <w:r w:rsidRPr="0002782D">
        <w:rPr>
          <w:rFonts w:ascii="Verdana" w:hAnsi="Verdana"/>
          <w:sz w:val="22"/>
          <w:szCs w:val="22"/>
        </w:rPr>
        <w:t>1998</w:t>
      </w:r>
    </w:p>
    <w:p w14:paraId="1080AA27" w14:textId="77777777" w:rsidR="00445B01" w:rsidRPr="0002782D" w:rsidRDefault="00445B01" w:rsidP="00445B01">
      <w:pPr>
        <w:ind w:left="1080"/>
        <w:rPr>
          <w:rFonts w:ascii="Verdana" w:hAnsi="Verdana"/>
          <w:sz w:val="22"/>
          <w:szCs w:val="22"/>
        </w:rPr>
      </w:pPr>
    </w:p>
    <w:p w14:paraId="330C60D4" w14:textId="6DEB4F57" w:rsidR="00445B01" w:rsidRPr="0002782D" w:rsidRDefault="00762014" w:rsidP="00445B01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MBChB, Faculty of Medicine, T</w:t>
      </w:r>
      <w:r w:rsidR="00445B01" w:rsidRPr="0002782D">
        <w:rPr>
          <w:rFonts w:ascii="Verdana" w:hAnsi="Verdana"/>
          <w:sz w:val="22"/>
          <w:szCs w:val="22"/>
        </w:rPr>
        <w:t>he University of Mosul, Iraq, 1991</w:t>
      </w:r>
    </w:p>
    <w:p w14:paraId="231B5E0A" w14:textId="77777777" w:rsidR="00445B01" w:rsidRDefault="00445B01" w:rsidP="067EBA51">
      <w:pPr>
        <w:rPr>
          <w:b/>
          <w:bCs/>
          <w:color w:val="000000" w:themeColor="text1"/>
          <w:sz w:val="32"/>
          <w:szCs w:val="32"/>
        </w:rPr>
      </w:pPr>
    </w:p>
    <w:p w14:paraId="19EF887B" w14:textId="08AA25F7" w:rsidR="00D75D1E" w:rsidRPr="0002782D" w:rsidRDefault="00FA2224" w:rsidP="067EBA51">
      <w:pPr>
        <w:rPr>
          <w:b/>
          <w:bCs/>
          <w:color w:val="000000" w:themeColor="text1"/>
          <w:sz w:val="32"/>
          <w:szCs w:val="32"/>
          <w:u w:val="single"/>
        </w:rPr>
      </w:pPr>
      <w:r w:rsidRPr="0002782D">
        <w:rPr>
          <w:b/>
          <w:bCs/>
          <w:color w:val="000000" w:themeColor="text1"/>
          <w:sz w:val="32"/>
          <w:szCs w:val="32"/>
          <w:u w:val="single"/>
        </w:rPr>
        <w:t>Current work and titles</w:t>
      </w:r>
      <w:r w:rsidR="067EBA51" w:rsidRPr="0002782D">
        <w:rPr>
          <w:b/>
          <w:bCs/>
          <w:color w:val="000000" w:themeColor="text1"/>
          <w:sz w:val="32"/>
          <w:szCs w:val="32"/>
          <w:u w:val="single"/>
        </w:rPr>
        <w:t>:</w:t>
      </w:r>
    </w:p>
    <w:p w14:paraId="6159FC87" w14:textId="77777777" w:rsidR="00F72633" w:rsidRPr="007420D3" w:rsidRDefault="00F72633" w:rsidP="00F72633">
      <w:pPr>
        <w:ind w:left="1020"/>
        <w:rPr>
          <w:iCs/>
          <w:sz w:val="24"/>
          <w:szCs w:val="24"/>
        </w:rPr>
      </w:pPr>
    </w:p>
    <w:p w14:paraId="60866A35" w14:textId="0F828DA6" w:rsidR="00F72633" w:rsidRDefault="000C3DEF" w:rsidP="067EBA51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Verdana" w:hAnsi="Verdana"/>
          <w:sz w:val="22"/>
          <w:szCs w:val="22"/>
        </w:rPr>
        <w:t>Clinical Faculty M</w:t>
      </w:r>
      <w:r w:rsidR="067EBA51" w:rsidRPr="0002782D">
        <w:rPr>
          <w:rFonts w:ascii="Verdana" w:hAnsi="Verdana"/>
          <w:sz w:val="22"/>
          <w:szCs w:val="22"/>
        </w:rPr>
        <w:t>ember,</w:t>
      </w:r>
      <w:r w:rsidR="067EBA51" w:rsidRPr="0002782D">
        <w:rPr>
          <w:sz w:val="28"/>
          <w:szCs w:val="28"/>
        </w:rPr>
        <w:t xml:space="preserve">  </w:t>
      </w:r>
      <w:r w:rsidR="067EBA51" w:rsidRPr="0002782D">
        <w:rPr>
          <w:rFonts w:ascii="Verdana" w:hAnsi="Verdana"/>
          <w:sz w:val="22"/>
          <w:szCs w:val="22"/>
        </w:rPr>
        <w:t>Department of General Surgery and Urology</w:t>
      </w:r>
      <w:r>
        <w:rPr>
          <w:rFonts w:ascii="Verdana" w:hAnsi="Verdana"/>
          <w:sz w:val="22"/>
          <w:szCs w:val="22"/>
        </w:rPr>
        <w:t xml:space="preserve">, </w:t>
      </w:r>
      <w:r w:rsidRPr="0002782D">
        <w:rPr>
          <w:rFonts w:ascii="Verdana" w:hAnsi="Verdana"/>
          <w:color w:val="000000" w:themeColor="text1"/>
          <w:sz w:val="22"/>
          <w:szCs w:val="22"/>
        </w:rPr>
        <w:t>King Abdullah University Hospital, (2001-present)</w:t>
      </w:r>
      <w:r w:rsidR="00314B11" w:rsidRPr="0002782D">
        <w:rPr>
          <w:sz w:val="22"/>
          <w:szCs w:val="22"/>
        </w:rPr>
        <w:br/>
      </w:r>
    </w:p>
    <w:p w14:paraId="755C9A40" w14:textId="2F69F90F" w:rsidR="002F58A2" w:rsidRPr="0002782D" w:rsidRDefault="002F58A2" w:rsidP="002F58A2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Professor of Surgery at Jordan University</w:t>
      </w:r>
      <w:r w:rsidR="00B70544">
        <w:rPr>
          <w:rFonts w:ascii="Verdana" w:hAnsi="Verdana"/>
          <w:color w:val="000000" w:themeColor="text1"/>
          <w:sz w:val="22"/>
          <w:szCs w:val="22"/>
        </w:rPr>
        <w:t xml:space="preserve"> of Science and Technology (2021</w:t>
      </w:r>
      <w:r w:rsidRPr="0002782D">
        <w:rPr>
          <w:rFonts w:ascii="Verdana" w:hAnsi="Verdana"/>
          <w:color w:val="000000" w:themeColor="text1"/>
          <w:sz w:val="22"/>
          <w:szCs w:val="22"/>
        </w:rPr>
        <w:t>-present)</w:t>
      </w:r>
    </w:p>
    <w:p w14:paraId="04191AF1" w14:textId="77777777" w:rsidR="00243B12" w:rsidRPr="0002782D" w:rsidRDefault="00243B12" w:rsidP="00C8602B">
      <w:pPr>
        <w:rPr>
          <w:rFonts w:ascii="Verdana" w:hAnsi="Verdana"/>
          <w:iCs/>
          <w:color w:val="000000"/>
          <w:sz w:val="22"/>
          <w:szCs w:val="22"/>
        </w:rPr>
      </w:pPr>
    </w:p>
    <w:p w14:paraId="3C53A42D" w14:textId="77777777" w:rsidR="00D75D1E" w:rsidRPr="0002782D" w:rsidRDefault="067EBA51" w:rsidP="067EBA51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Consultant of General Surgery, Gastrointestinal and Laparoscopic Surgery, King Abdullah University Hospital, (2001-present)</w:t>
      </w:r>
    </w:p>
    <w:p w14:paraId="4D7640B5" w14:textId="01E8350C" w:rsidR="00D75D1E" w:rsidRPr="0002782D" w:rsidRDefault="00D75D1E" w:rsidP="00AF5C12">
      <w:pPr>
        <w:rPr>
          <w:rFonts w:ascii="Verdana" w:hAnsi="Verdana"/>
          <w:iCs/>
          <w:color w:val="000000"/>
          <w:sz w:val="22"/>
          <w:szCs w:val="22"/>
        </w:rPr>
      </w:pPr>
    </w:p>
    <w:p w14:paraId="3E5EF0AC" w14:textId="0D4CACC1" w:rsidR="00FA2224" w:rsidRPr="0002782D" w:rsidRDefault="002E6018" w:rsidP="002E6018">
      <w:pPr>
        <w:tabs>
          <w:tab w:val="left" w:pos="4665"/>
        </w:tabs>
        <w:ind w:left="96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ab/>
      </w:r>
    </w:p>
    <w:p w14:paraId="5B43C888" w14:textId="5FB4D1A8" w:rsidR="00FA2224" w:rsidRPr="0002782D" w:rsidRDefault="00E8714B" w:rsidP="067EBA51">
      <w:pPr>
        <w:rPr>
          <w:b/>
          <w:bCs/>
          <w:sz w:val="32"/>
          <w:szCs w:val="32"/>
          <w:u w:val="single"/>
          <w:lang w:bidi="ar-JO"/>
        </w:rPr>
      </w:pPr>
      <w:r w:rsidRPr="0002782D">
        <w:rPr>
          <w:b/>
          <w:bCs/>
          <w:sz w:val="32"/>
          <w:szCs w:val="32"/>
          <w:u w:val="single"/>
          <w:lang w:bidi="ar-JO"/>
        </w:rPr>
        <w:t>Past work and titles:</w:t>
      </w:r>
    </w:p>
    <w:p w14:paraId="71806A41" w14:textId="77777777" w:rsidR="00E8714B" w:rsidRDefault="00E8714B" w:rsidP="067EBA51">
      <w:pPr>
        <w:rPr>
          <w:b/>
          <w:bCs/>
          <w:sz w:val="32"/>
          <w:szCs w:val="32"/>
          <w:lang w:bidi="ar-JO"/>
        </w:rPr>
      </w:pPr>
    </w:p>
    <w:p w14:paraId="71BA75C0" w14:textId="7554E835" w:rsidR="002F58A2" w:rsidRPr="0002782D" w:rsidRDefault="002F58A2" w:rsidP="002F58A2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Associate Professor of Surgery at Jordan University of Scie</w:t>
      </w:r>
      <w:r>
        <w:rPr>
          <w:rFonts w:ascii="Verdana" w:hAnsi="Verdana"/>
          <w:color w:val="000000" w:themeColor="text1"/>
          <w:sz w:val="22"/>
          <w:szCs w:val="22"/>
        </w:rPr>
        <w:t>nce and Technology (2008-2021</w:t>
      </w:r>
      <w:r w:rsidRPr="0002782D">
        <w:rPr>
          <w:rFonts w:ascii="Verdana" w:hAnsi="Verdana"/>
          <w:color w:val="000000" w:themeColor="text1"/>
          <w:sz w:val="22"/>
          <w:szCs w:val="22"/>
        </w:rPr>
        <w:t>)</w:t>
      </w:r>
    </w:p>
    <w:p w14:paraId="5CDA6EC8" w14:textId="77777777" w:rsidR="002F58A2" w:rsidRPr="002F58A2" w:rsidRDefault="002F58A2" w:rsidP="002F58A2">
      <w:pPr>
        <w:ind w:left="1020"/>
        <w:rPr>
          <w:sz w:val="22"/>
          <w:szCs w:val="22"/>
        </w:rPr>
      </w:pPr>
    </w:p>
    <w:p w14:paraId="42D8C5F3" w14:textId="77777777" w:rsidR="002F58A2" w:rsidRPr="002F58A2" w:rsidRDefault="002F58A2" w:rsidP="002F58A2">
      <w:pPr>
        <w:ind w:left="1020"/>
        <w:rPr>
          <w:sz w:val="22"/>
          <w:szCs w:val="22"/>
        </w:rPr>
      </w:pPr>
    </w:p>
    <w:p w14:paraId="1567825D" w14:textId="3694ED31" w:rsidR="00E8714B" w:rsidRPr="0002782D" w:rsidRDefault="00B13C6A" w:rsidP="00E8714B">
      <w:pPr>
        <w:numPr>
          <w:ilvl w:val="0"/>
          <w:numId w:val="2"/>
        </w:numPr>
        <w:rPr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Vice D</w:t>
      </w:r>
      <w:r w:rsidR="00E8714B" w:rsidRPr="0002782D">
        <w:rPr>
          <w:rFonts w:ascii="Verdana" w:hAnsi="Verdana"/>
          <w:sz w:val="22"/>
          <w:szCs w:val="22"/>
        </w:rPr>
        <w:t>e</w:t>
      </w:r>
      <w:r w:rsidR="00C859F5">
        <w:rPr>
          <w:rFonts w:ascii="Verdana" w:hAnsi="Verdana"/>
          <w:sz w:val="22"/>
          <w:szCs w:val="22"/>
        </w:rPr>
        <w:t>an, Faculty of Graduate</w:t>
      </w:r>
      <w:r w:rsidRPr="0002782D">
        <w:rPr>
          <w:rFonts w:ascii="Verdana" w:hAnsi="Verdana"/>
          <w:sz w:val="22"/>
          <w:szCs w:val="22"/>
        </w:rPr>
        <w:t xml:space="preserve"> Studies (S</w:t>
      </w:r>
      <w:r w:rsidR="00E8714B" w:rsidRPr="0002782D">
        <w:rPr>
          <w:rFonts w:ascii="Verdana" w:hAnsi="Verdana"/>
          <w:sz w:val="22"/>
          <w:szCs w:val="22"/>
        </w:rPr>
        <w:t>ep</w:t>
      </w:r>
      <w:r w:rsidRPr="0002782D">
        <w:rPr>
          <w:rFonts w:ascii="Verdana" w:hAnsi="Verdana"/>
          <w:sz w:val="22"/>
          <w:szCs w:val="22"/>
        </w:rPr>
        <w:t xml:space="preserve"> 2014- S</w:t>
      </w:r>
      <w:r w:rsidR="00E8714B" w:rsidRPr="0002782D">
        <w:rPr>
          <w:rFonts w:ascii="Verdana" w:hAnsi="Verdana"/>
          <w:sz w:val="22"/>
          <w:szCs w:val="22"/>
        </w:rPr>
        <w:t>ep 2015)</w:t>
      </w:r>
    </w:p>
    <w:p w14:paraId="3F00ED12" w14:textId="77777777" w:rsidR="00E8714B" w:rsidRPr="0002782D" w:rsidRDefault="00E8714B" w:rsidP="00E8714B">
      <w:pPr>
        <w:pStyle w:val="ListParagraph"/>
        <w:rPr>
          <w:rFonts w:ascii="Verdana" w:hAnsi="Verdana"/>
          <w:sz w:val="22"/>
          <w:szCs w:val="22"/>
        </w:rPr>
      </w:pPr>
    </w:p>
    <w:p w14:paraId="2193A9BA" w14:textId="1CC44F98" w:rsidR="00E8714B" w:rsidRPr="0002782D" w:rsidRDefault="00E8714B" w:rsidP="00E8714B">
      <w:pPr>
        <w:numPr>
          <w:ilvl w:val="0"/>
          <w:numId w:val="2"/>
        </w:numPr>
        <w:rPr>
          <w:sz w:val="28"/>
          <w:szCs w:val="28"/>
        </w:rPr>
      </w:pPr>
      <w:r w:rsidRPr="0002782D">
        <w:rPr>
          <w:rFonts w:ascii="Verdana" w:hAnsi="Verdana"/>
          <w:sz w:val="22"/>
          <w:szCs w:val="22"/>
        </w:rPr>
        <w:t>Vice Dean,</w:t>
      </w:r>
      <w:r w:rsidR="00405ED8">
        <w:rPr>
          <w:rFonts w:ascii="Verdana" w:hAnsi="Verdana"/>
          <w:sz w:val="22"/>
          <w:szCs w:val="22"/>
        </w:rPr>
        <w:t xml:space="preserve"> Faculty Of Medicine (Sep 2013- S</w:t>
      </w:r>
      <w:r w:rsidRPr="0002782D">
        <w:rPr>
          <w:rFonts w:ascii="Verdana" w:hAnsi="Verdana"/>
          <w:sz w:val="22"/>
          <w:szCs w:val="22"/>
        </w:rPr>
        <w:t>ep 2014)</w:t>
      </w:r>
    </w:p>
    <w:p w14:paraId="38E30469" w14:textId="77777777" w:rsidR="00E8714B" w:rsidRPr="0002782D" w:rsidRDefault="00E8714B" w:rsidP="00E8714B">
      <w:pPr>
        <w:ind w:left="1020"/>
        <w:rPr>
          <w:iCs/>
          <w:sz w:val="28"/>
          <w:szCs w:val="28"/>
        </w:rPr>
      </w:pPr>
    </w:p>
    <w:p w14:paraId="752D7439" w14:textId="77777777" w:rsidR="00F63BD7" w:rsidRDefault="00F63BD7" w:rsidP="00F63BD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63BD7">
        <w:rPr>
          <w:rFonts w:ascii="Verdana" w:hAnsi="Verdana"/>
          <w:sz w:val="22"/>
          <w:szCs w:val="22"/>
        </w:rPr>
        <w:t>Chairman, General Surgery and Urology Department</w:t>
      </w:r>
    </w:p>
    <w:p w14:paraId="25F3AD36" w14:textId="7181EE59" w:rsidR="00E220F3" w:rsidRPr="0002782D" w:rsidRDefault="00F63BD7" w:rsidP="00F63B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E8714B" w:rsidRPr="0002782D">
        <w:rPr>
          <w:rFonts w:ascii="Verdana" w:hAnsi="Verdana"/>
          <w:sz w:val="22"/>
          <w:szCs w:val="22"/>
        </w:rPr>
        <w:t xml:space="preserve"> (Sep 2010 - Sep 2011)  (Sep 2013-sep 2014)</w:t>
      </w:r>
    </w:p>
    <w:p w14:paraId="75E124F4" w14:textId="77777777" w:rsidR="00AF5C12" w:rsidRPr="0002782D" w:rsidRDefault="00AF5C12" w:rsidP="00AF5C12">
      <w:pPr>
        <w:ind w:left="1020"/>
        <w:rPr>
          <w:rFonts w:ascii="Verdana" w:hAnsi="Verdana"/>
          <w:color w:val="000000" w:themeColor="text1"/>
          <w:sz w:val="22"/>
          <w:szCs w:val="22"/>
        </w:rPr>
      </w:pPr>
    </w:p>
    <w:p w14:paraId="1127D320" w14:textId="6ADB08A8" w:rsidR="00AF5C12" w:rsidRPr="0002782D" w:rsidRDefault="00AF5C12" w:rsidP="00F81D6A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Chairman of scientific committee of the Jordanian surgical society.</w:t>
      </w:r>
    </w:p>
    <w:p w14:paraId="11DFE5B8" w14:textId="77777777" w:rsidR="0098167B" w:rsidRPr="0002782D" w:rsidRDefault="0098167B" w:rsidP="067EBA51">
      <w:pPr>
        <w:rPr>
          <w:sz w:val="32"/>
          <w:szCs w:val="32"/>
          <w:u w:val="single"/>
          <w:lang w:bidi="ar-JO"/>
        </w:rPr>
      </w:pPr>
    </w:p>
    <w:p w14:paraId="1FE8B83C" w14:textId="77777777" w:rsidR="008D4FAC" w:rsidRDefault="008D4FAC" w:rsidP="067EBA51">
      <w:pPr>
        <w:rPr>
          <w:b/>
          <w:bCs/>
          <w:sz w:val="32"/>
          <w:szCs w:val="32"/>
          <w:u w:val="single"/>
          <w:lang w:bidi="ar-JO"/>
        </w:rPr>
      </w:pPr>
    </w:p>
    <w:p w14:paraId="29F5AE6B" w14:textId="77777777" w:rsidR="00D75D1E" w:rsidRPr="00A20F4D" w:rsidRDefault="067EBA51" w:rsidP="067EBA51">
      <w:pPr>
        <w:rPr>
          <w:rFonts w:ascii="Tahoma" w:hAnsi="Tahoma" w:cs="Tahoma"/>
          <w:sz w:val="32"/>
          <w:szCs w:val="32"/>
          <w:u w:val="single"/>
        </w:rPr>
      </w:pPr>
      <w:r w:rsidRPr="00A20F4D">
        <w:rPr>
          <w:b/>
          <w:bCs/>
          <w:sz w:val="32"/>
          <w:szCs w:val="32"/>
          <w:u w:val="single"/>
          <w:lang w:bidi="ar-JO"/>
        </w:rPr>
        <w:lastRenderedPageBreak/>
        <w:t>Experience:</w:t>
      </w:r>
    </w:p>
    <w:p w14:paraId="1BB4D1EC" w14:textId="77777777" w:rsidR="00D75D1E" w:rsidRPr="0002782D" w:rsidRDefault="00D75D1E" w:rsidP="00D75D1E">
      <w:pPr>
        <w:tabs>
          <w:tab w:val="left" w:pos="7380"/>
        </w:tabs>
        <w:rPr>
          <w:iCs/>
          <w:sz w:val="24"/>
          <w:szCs w:val="24"/>
        </w:rPr>
      </w:pPr>
      <w:r w:rsidRPr="0002782D">
        <w:rPr>
          <w:iCs/>
          <w:sz w:val="24"/>
          <w:szCs w:val="24"/>
        </w:rPr>
        <w:tab/>
      </w:r>
    </w:p>
    <w:p w14:paraId="37260D34" w14:textId="0A1B7863" w:rsidR="00D75D1E" w:rsidRPr="0002782D" w:rsidRDefault="0D079C4A" w:rsidP="0D079C4A">
      <w:pPr>
        <w:numPr>
          <w:ilvl w:val="0"/>
          <w:numId w:val="5"/>
        </w:numPr>
        <w:rPr>
          <w:rFonts w:ascii="Verdana" w:hAnsi="Verdana" w:cs="Tahom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C</w:t>
      </w:r>
      <w:r w:rsidR="00E421B2" w:rsidRPr="0002782D">
        <w:rPr>
          <w:rFonts w:ascii="Verdana" w:hAnsi="Verdana"/>
          <w:color w:val="000000" w:themeColor="text1"/>
          <w:sz w:val="22"/>
          <w:szCs w:val="22"/>
        </w:rPr>
        <w:t>onsultant of G</w:t>
      </w:r>
      <w:r w:rsidRPr="0002782D">
        <w:rPr>
          <w:rFonts w:ascii="Verdana" w:hAnsi="Verdana"/>
          <w:color w:val="000000" w:themeColor="text1"/>
          <w:sz w:val="22"/>
          <w:szCs w:val="22"/>
        </w:rPr>
        <w:t>eneral, Gastrointestinal and</w:t>
      </w:r>
      <w:r w:rsidR="004812E0" w:rsidRPr="0002782D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2782D">
        <w:rPr>
          <w:rFonts w:ascii="Verdana" w:hAnsi="Verdana"/>
          <w:color w:val="000000" w:themeColor="text1"/>
          <w:sz w:val="22"/>
          <w:szCs w:val="22"/>
        </w:rPr>
        <w:t>Laparoscopic</w:t>
      </w:r>
      <w:r w:rsidRPr="0002782D">
        <w:rPr>
          <w:rFonts w:ascii="Verdana" w:hAnsi="Verdana" w:cs="Tahoma"/>
          <w:sz w:val="22"/>
          <w:szCs w:val="22"/>
        </w:rPr>
        <w:t xml:space="preserve"> </w:t>
      </w:r>
      <w:r w:rsidRPr="0002782D">
        <w:rPr>
          <w:rFonts w:ascii="Verdana" w:hAnsi="Verdana"/>
          <w:color w:val="000000" w:themeColor="text1"/>
          <w:sz w:val="22"/>
          <w:szCs w:val="22"/>
        </w:rPr>
        <w:t>surgery at King Abdullah University hospital, (</w:t>
      </w:r>
      <w:r w:rsidRPr="0002782D">
        <w:rPr>
          <w:rFonts w:ascii="Verdana" w:hAnsi="Verdana"/>
          <w:sz w:val="22"/>
          <w:szCs w:val="22"/>
        </w:rPr>
        <w:t>2001 – Present)</w:t>
      </w:r>
    </w:p>
    <w:p w14:paraId="6282D039" w14:textId="77777777" w:rsidR="00D75D1E" w:rsidRPr="0002782D" w:rsidRDefault="00D75D1E" w:rsidP="00D75D1E">
      <w:pPr>
        <w:rPr>
          <w:rFonts w:ascii="Verdana" w:hAnsi="Verdana"/>
          <w:iCs/>
          <w:color w:val="000000"/>
          <w:sz w:val="22"/>
          <w:szCs w:val="22"/>
        </w:rPr>
      </w:pPr>
    </w:p>
    <w:p w14:paraId="5D0D5D8D" w14:textId="77777777" w:rsidR="000C3DEF" w:rsidRPr="00EF0048" w:rsidRDefault="000C3DEF" w:rsidP="00EF0048">
      <w:pPr>
        <w:rPr>
          <w:rFonts w:ascii="Verdana" w:hAnsi="Verdana"/>
          <w:color w:val="000000" w:themeColor="text1"/>
          <w:sz w:val="22"/>
          <w:szCs w:val="22"/>
        </w:rPr>
      </w:pPr>
    </w:p>
    <w:p w14:paraId="254BD682" w14:textId="77777777" w:rsidR="00D75D1E" w:rsidRPr="0002782D" w:rsidRDefault="067EBA51" w:rsidP="067EBA51">
      <w:pPr>
        <w:numPr>
          <w:ilvl w:val="0"/>
          <w:numId w:val="5"/>
        </w:numPr>
        <w:rPr>
          <w:rFonts w:ascii="Verdana" w:hAnsi="Verdana" w:cs="Tahoma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Fellow</w:t>
      </w:r>
      <w:r w:rsidRPr="0002782D">
        <w:rPr>
          <w:rFonts w:ascii="Verdana" w:hAnsi="Verdana"/>
          <w:sz w:val="22"/>
          <w:szCs w:val="22"/>
        </w:rPr>
        <w:t xml:space="preserve"> of Advanced Laparoscopic Gastrointestinal and</w:t>
      </w:r>
    </w:p>
    <w:p w14:paraId="0C3E1BFC" w14:textId="52DDA9A1" w:rsidR="00D75D1E" w:rsidRPr="0002782D" w:rsidRDefault="00267869" w:rsidP="00CF0C7D">
      <w:pPr>
        <w:ind w:left="1080"/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Hepato-biliary</w:t>
      </w:r>
      <w:r w:rsidR="0D079C4A" w:rsidRPr="0002782D">
        <w:rPr>
          <w:rFonts w:ascii="Verdana" w:hAnsi="Verdana"/>
          <w:sz w:val="22"/>
          <w:szCs w:val="22"/>
        </w:rPr>
        <w:t xml:space="preserve"> Surgery, Royal North Shore Hospital, University of </w:t>
      </w:r>
      <w:r w:rsidR="00CF0C7D" w:rsidRPr="0002782D">
        <w:rPr>
          <w:rFonts w:ascii="Verdana" w:hAnsi="Verdana"/>
          <w:sz w:val="22"/>
          <w:szCs w:val="22"/>
        </w:rPr>
        <w:t xml:space="preserve">     </w:t>
      </w:r>
      <w:r w:rsidR="0D079C4A" w:rsidRPr="0002782D">
        <w:rPr>
          <w:rFonts w:ascii="Verdana" w:hAnsi="Verdana"/>
          <w:sz w:val="22"/>
          <w:szCs w:val="22"/>
        </w:rPr>
        <w:t>Sydney,</w:t>
      </w:r>
      <w:r w:rsidR="00CF0C7D" w:rsidRPr="0002782D">
        <w:rPr>
          <w:rFonts w:ascii="Verdana" w:hAnsi="Verdana"/>
          <w:sz w:val="22"/>
          <w:szCs w:val="22"/>
        </w:rPr>
        <w:t xml:space="preserve"> </w:t>
      </w:r>
      <w:r w:rsidR="0D079C4A" w:rsidRPr="0002782D">
        <w:rPr>
          <w:rFonts w:ascii="Verdana" w:hAnsi="Verdana"/>
          <w:sz w:val="22"/>
          <w:szCs w:val="22"/>
        </w:rPr>
        <w:t>Australia (</w:t>
      </w:r>
      <w:r w:rsidR="0D079C4A" w:rsidRPr="0002782D">
        <w:rPr>
          <w:rFonts w:ascii="Verdana" w:hAnsi="Verdana"/>
          <w:color w:val="000000" w:themeColor="text1"/>
          <w:sz w:val="22"/>
          <w:szCs w:val="22"/>
        </w:rPr>
        <w:t>1999-2001)</w:t>
      </w:r>
    </w:p>
    <w:p w14:paraId="2E7CCA73" w14:textId="77777777" w:rsidR="00D75D1E" w:rsidRPr="0002782D" w:rsidRDefault="00D75D1E" w:rsidP="00424D5B">
      <w:pPr>
        <w:jc w:val="both"/>
        <w:rPr>
          <w:rFonts w:ascii="Verdana" w:hAnsi="Verdana"/>
          <w:iCs/>
          <w:sz w:val="22"/>
          <w:szCs w:val="22"/>
        </w:rPr>
      </w:pPr>
    </w:p>
    <w:p w14:paraId="0214105D" w14:textId="70C9EFC7" w:rsidR="00D75D1E" w:rsidRPr="0002782D" w:rsidRDefault="067EBA51" w:rsidP="067EBA51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 xml:space="preserve">Residency training in general surgery </w:t>
      </w:r>
      <w:r w:rsidR="009637C3" w:rsidRPr="0002782D">
        <w:rPr>
          <w:rFonts w:ascii="Verdana" w:hAnsi="Verdana"/>
          <w:sz w:val="22"/>
          <w:szCs w:val="22"/>
        </w:rPr>
        <w:t>at</w:t>
      </w:r>
      <w:r w:rsidR="00200EF3" w:rsidRPr="0002782D">
        <w:rPr>
          <w:rFonts w:ascii="Verdana" w:hAnsi="Verdana"/>
          <w:sz w:val="22"/>
          <w:szCs w:val="22"/>
        </w:rPr>
        <w:t xml:space="preserve"> Jordan university hospital, </w:t>
      </w:r>
      <w:r w:rsidRPr="0002782D">
        <w:rPr>
          <w:rFonts w:ascii="Verdana" w:hAnsi="Verdana"/>
          <w:sz w:val="22"/>
          <w:szCs w:val="22"/>
        </w:rPr>
        <w:t>Amman (1992-1998)</w:t>
      </w:r>
    </w:p>
    <w:p w14:paraId="1D1A8D70" w14:textId="77777777" w:rsidR="008F2501" w:rsidRPr="0002782D" w:rsidRDefault="008F2501" w:rsidP="008F2501">
      <w:pPr>
        <w:ind w:left="1080"/>
        <w:rPr>
          <w:rFonts w:ascii="Verdana" w:hAnsi="Verdana"/>
          <w:sz w:val="22"/>
          <w:szCs w:val="22"/>
        </w:rPr>
      </w:pPr>
    </w:p>
    <w:p w14:paraId="320E1690" w14:textId="77777777" w:rsidR="008F2501" w:rsidRPr="00024273" w:rsidRDefault="008F2501" w:rsidP="008F25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73CE06F" w14:textId="0F4AD789" w:rsidR="004103CB" w:rsidRPr="00A20F4D" w:rsidRDefault="007A5AB6" w:rsidP="007A5AB6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20F4D">
        <w:rPr>
          <w:rFonts w:asciiTheme="majorBidi" w:hAnsiTheme="majorBidi" w:cstheme="majorBidi"/>
          <w:b/>
          <w:bCs/>
          <w:sz w:val="32"/>
          <w:szCs w:val="32"/>
          <w:u w:val="single"/>
        </w:rPr>
        <w:t>Registrations and Memberships:</w:t>
      </w:r>
    </w:p>
    <w:p w14:paraId="37D8B2A9" w14:textId="77777777" w:rsidR="007A5AB6" w:rsidRDefault="007A5AB6" w:rsidP="007A5AB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DC4DAC8" w14:textId="77777777" w:rsidR="006E7909" w:rsidRPr="0002782D" w:rsidRDefault="006E7909" w:rsidP="006E7909">
      <w:pPr>
        <w:pStyle w:val="ListParagraph"/>
        <w:numPr>
          <w:ilvl w:val="0"/>
          <w:numId w:val="5"/>
        </w:numPr>
        <w:jc w:val="both"/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Member of Jordan Surgical Society-Jordan</w:t>
      </w:r>
    </w:p>
    <w:p w14:paraId="46667B5C" w14:textId="77777777" w:rsidR="006E7909" w:rsidRPr="0002782D" w:rsidRDefault="006E7909" w:rsidP="006E7909">
      <w:pPr>
        <w:pStyle w:val="ListParagraph"/>
        <w:ind w:left="1080"/>
        <w:rPr>
          <w:rFonts w:ascii="Verdana" w:hAnsi="Verdana" w:cstheme="majorBidi"/>
          <w:sz w:val="22"/>
          <w:szCs w:val="22"/>
        </w:rPr>
      </w:pPr>
    </w:p>
    <w:p w14:paraId="4CAC4CB8" w14:textId="19F2C624" w:rsidR="006E7909" w:rsidRPr="0002782D" w:rsidRDefault="006E7909" w:rsidP="006E7909">
      <w:pPr>
        <w:pStyle w:val="ListParagraph"/>
        <w:numPr>
          <w:ilvl w:val="0"/>
          <w:numId w:val="5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Member in Internship Examination Committee-Jordan Medical Council. </w:t>
      </w:r>
    </w:p>
    <w:p w14:paraId="64974AC4" w14:textId="77777777" w:rsidR="006E7909" w:rsidRPr="0002782D" w:rsidRDefault="006E7909" w:rsidP="006E7909">
      <w:pPr>
        <w:pStyle w:val="ListParagraph"/>
        <w:ind w:left="1080"/>
        <w:rPr>
          <w:rFonts w:ascii="Verdana" w:hAnsi="Verdana" w:cstheme="majorBidi"/>
          <w:sz w:val="22"/>
          <w:szCs w:val="22"/>
        </w:rPr>
      </w:pPr>
    </w:p>
    <w:p w14:paraId="0907FBB9" w14:textId="09034C5B" w:rsidR="006E7909" w:rsidRPr="0002782D" w:rsidRDefault="006E7909" w:rsidP="006E7909">
      <w:pPr>
        <w:pStyle w:val="ListParagraph"/>
        <w:numPr>
          <w:ilvl w:val="0"/>
          <w:numId w:val="5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Member of the Bariatric Surgery Society</w:t>
      </w:r>
    </w:p>
    <w:p w14:paraId="1B1C32F2" w14:textId="77777777" w:rsidR="006E7909" w:rsidRPr="0002782D" w:rsidRDefault="006E7909" w:rsidP="006E7909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53CFF19F" w14:textId="6B6959DF" w:rsidR="004C046C" w:rsidRPr="0002782D" w:rsidRDefault="006E7909" w:rsidP="004C046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02782D">
        <w:rPr>
          <w:rFonts w:ascii="Verdana" w:hAnsi="Verdana" w:cstheme="majorBidi"/>
          <w:sz w:val="22"/>
          <w:szCs w:val="22"/>
        </w:rPr>
        <w:t>Member of Jordanian Medical Association-Jordan</w:t>
      </w:r>
    </w:p>
    <w:p w14:paraId="5C4B678A" w14:textId="77777777" w:rsidR="004C046C" w:rsidRPr="0002782D" w:rsidRDefault="004C046C" w:rsidP="004C046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6836362" w14:textId="77777777" w:rsidR="00D502D4" w:rsidRPr="0002782D" w:rsidRDefault="00D502D4" w:rsidP="00D502D4">
      <w:pPr>
        <w:pStyle w:val="ListParagraph"/>
        <w:numPr>
          <w:ilvl w:val="0"/>
          <w:numId w:val="5"/>
        </w:numPr>
        <w:jc w:val="both"/>
        <w:rPr>
          <w:rFonts w:ascii="Verdana" w:hAnsi="Verdana" w:cs="Traditional Arabic"/>
          <w:sz w:val="22"/>
          <w:szCs w:val="22"/>
        </w:rPr>
      </w:pPr>
      <w:r w:rsidRPr="0002782D">
        <w:rPr>
          <w:rFonts w:ascii="Verdana" w:hAnsi="Verdana" w:cs="Traditional Arabic"/>
          <w:sz w:val="22"/>
          <w:szCs w:val="22"/>
        </w:rPr>
        <w:t>Member of the European Association for Endoscopic Surgery and other Interventional Techniques</w:t>
      </w:r>
    </w:p>
    <w:p w14:paraId="6DDD6312" w14:textId="3C6AD2CA" w:rsidR="004C046C" w:rsidRPr="0002782D" w:rsidRDefault="00064559" w:rsidP="0006455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02782D">
        <w:rPr>
          <w:rFonts w:ascii="Verdana" w:hAnsi="Verdana" w:cstheme="majorBidi"/>
          <w:sz w:val="22"/>
          <w:szCs w:val="22"/>
        </w:rPr>
        <w:t>Member of The International Federation for the Surgery of Obesity and Metabolic Disorders</w:t>
      </w:r>
    </w:p>
    <w:p w14:paraId="508FA86F" w14:textId="77777777" w:rsidR="001B3352" w:rsidRDefault="001B3352" w:rsidP="008A397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FFF06C0" w14:textId="6A9663ED" w:rsidR="004103CB" w:rsidRPr="00A20F4D" w:rsidRDefault="008A397C" w:rsidP="008A397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20F4D">
        <w:rPr>
          <w:rFonts w:asciiTheme="majorBidi" w:hAnsiTheme="majorBidi" w:cstheme="majorBidi"/>
          <w:b/>
          <w:bCs/>
          <w:sz w:val="32"/>
          <w:szCs w:val="32"/>
          <w:u w:val="single"/>
        </w:rPr>
        <w:t>Clinical and surgical experiences:</w:t>
      </w:r>
    </w:p>
    <w:p w14:paraId="7B6EF413" w14:textId="77777777" w:rsidR="008A397C" w:rsidRDefault="008A397C" w:rsidP="008A397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7E44ACD3" w14:textId="587EE4EF" w:rsidR="008A397C" w:rsidRPr="0002782D" w:rsidRDefault="00BE10D3" w:rsidP="008A397C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Managing</w:t>
      </w:r>
      <w:r w:rsidR="008A397C" w:rsidRPr="0002782D">
        <w:rPr>
          <w:rFonts w:ascii="Verdana" w:hAnsi="Verdana" w:cstheme="majorBidi"/>
          <w:sz w:val="22"/>
          <w:szCs w:val="22"/>
        </w:rPr>
        <w:t xml:space="preserve"> preoperati</w:t>
      </w:r>
      <w:r w:rsidRPr="0002782D">
        <w:rPr>
          <w:rFonts w:ascii="Verdana" w:hAnsi="Verdana" w:cstheme="majorBidi"/>
          <w:sz w:val="22"/>
          <w:szCs w:val="22"/>
        </w:rPr>
        <w:t xml:space="preserve">ve, operative and post-operative aspects to every surgical case. </w:t>
      </w:r>
    </w:p>
    <w:p w14:paraId="6A9A37E1" w14:textId="77777777" w:rsidR="008A397C" w:rsidRPr="0002782D" w:rsidRDefault="008A397C" w:rsidP="008A397C">
      <w:pPr>
        <w:pStyle w:val="ListParagraph"/>
        <w:rPr>
          <w:rFonts w:ascii="Verdana" w:hAnsi="Verdana" w:cstheme="majorBidi"/>
          <w:sz w:val="22"/>
          <w:szCs w:val="22"/>
        </w:rPr>
      </w:pPr>
    </w:p>
    <w:p w14:paraId="711AB667" w14:textId="74136E00" w:rsidR="008A397C" w:rsidRPr="0002782D" w:rsidRDefault="008A397C" w:rsidP="00857E9C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Have excellent experience in laparoscopic surgery, particularly laparoscopic biliary surgery, laparoscopic splenectomy, laparoscopic gastric banding, lapa</w:t>
      </w:r>
      <w:r w:rsidR="00857E9C" w:rsidRPr="0002782D">
        <w:rPr>
          <w:rFonts w:ascii="Verdana" w:hAnsi="Verdana" w:cstheme="majorBidi"/>
          <w:sz w:val="22"/>
          <w:szCs w:val="22"/>
        </w:rPr>
        <w:t xml:space="preserve">roscopic sleeve gastrectomy, laparoscopic hernia repair, laparoscopic Nissen fundoplication, Laparoscopic heller myotomy, Laparoscopic colectomy and other Laparoscopic procedures. </w:t>
      </w:r>
    </w:p>
    <w:p w14:paraId="545561EA" w14:textId="77777777" w:rsidR="008A397C" w:rsidRPr="0002782D" w:rsidRDefault="008A397C" w:rsidP="008A397C">
      <w:pPr>
        <w:pStyle w:val="ListParagraph"/>
        <w:rPr>
          <w:rFonts w:ascii="Verdana" w:hAnsi="Verdana" w:cstheme="majorBidi"/>
          <w:sz w:val="22"/>
          <w:szCs w:val="22"/>
        </w:rPr>
      </w:pPr>
    </w:p>
    <w:p w14:paraId="79BD875F" w14:textId="26793229" w:rsidR="008A397C" w:rsidRPr="0002782D" w:rsidRDefault="008A397C" w:rsidP="008A397C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Have excellent experience in endocrine, upper and lower gastrointestinal, breast and colo-rectal surgery.</w:t>
      </w:r>
    </w:p>
    <w:p w14:paraId="002307A1" w14:textId="77777777" w:rsidR="008A397C" w:rsidRPr="0002782D" w:rsidRDefault="008A397C" w:rsidP="008A397C">
      <w:pPr>
        <w:pStyle w:val="ListParagraph"/>
        <w:rPr>
          <w:rFonts w:ascii="Verdana" w:hAnsi="Verdana" w:cstheme="majorBidi"/>
          <w:sz w:val="22"/>
          <w:szCs w:val="22"/>
        </w:rPr>
      </w:pPr>
    </w:p>
    <w:p w14:paraId="34CE51FA" w14:textId="2DCC641B" w:rsidR="006616A7" w:rsidRPr="0002782D" w:rsidRDefault="008A397C" w:rsidP="008D4FAC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Performed more than twenty thousand surgical operation as the main surgeon</w:t>
      </w:r>
      <w:r w:rsidR="00D75E81" w:rsidRPr="0002782D">
        <w:rPr>
          <w:rFonts w:ascii="Verdana" w:hAnsi="Verdana" w:cstheme="majorBidi"/>
          <w:sz w:val="22"/>
          <w:szCs w:val="22"/>
        </w:rPr>
        <w:t>.</w:t>
      </w:r>
    </w:p>
    <w:p w14:paraId="31FADF8E" w14:textId="77777777" w:rsidR="007336EF" w:rsidRDefault="007336EF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F39B242" w14:textId="77777777" w:rsidR="00015EE1" w:rsidRDefault="00015EE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3784BB7" w14:textId="77777777" w:rsidR="00015EE1" w:rsidRDefault="00015EE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8FD9F18" w14:textId="77777777" w:rsidR="00015EE1" w:rsidRDefault="00015EE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44CD3FF9" w14:textId="77777777" w:rsidR="00015EE1" w:rsidRDefault="00015EE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5841317" w14:textId="02FF4E9E" w:rsidR="000E7B2C" w:rsidRPr="00DF60B6" w:rsidRDefault="00631500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F60B6">
        <w:rPr>
          <w:rFonts w:asciiTheme="majorBidi" w:hAnsiTheme="majorBidi" w:cstheme="majorBidi"/>
          <w:b/>
          <w:bCs/>
          <w:sz w:val="32"/>
          <w:szCs w:val="32"/>
          <w:u w:val="single"/>
        </w:rPr>
        <w:t>Teaching experiences:</w:t>
      </w:r>
    </w:p>
    <w:p w14:paraId="678692ED" w14:textId="77777777" w:rsidR="00DF60B6" w:rsidRDefault="00DF60B6" w:rsidP="00DF60B6">
      <w:pPr>
        <w:pStyle w:val="ListParagraph"/>
        <w:rPr>
          <w:rFonts w:ascii="Verdana" w:hAnsi="Verdana" w:cstheme="majorBidi"/>
          <w:b/>
          <w:bCs/>
          <w:sz w:val="22"/>
          <w:szCs w:val="22"/>
        </w:rPr>
      </w:pPr>
    </w:p>
    <w:p w14:paraId="51FE2660" w14:textId="6B249BEC" w:rsidR="00631500" w:rsidRPr="0002782D" w:rsidRDefault="00631500" w:rsidP="00631500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Teaching surgery to fourth year and sixth year medical students 2002 –</w:t>
      </w:r>
      <w:r w:rsidR="004E0360" w:rsidRPr="0002782D">
        <w:rPr>
          <w:rFonts w:ascii="Verdana" w:hAnsi="Verdana" w:cstheme="majorBidi"/>
          <w:sz w:val="22"/>
          <w:szCs w:val="22"/>
        </w:rPr>
        <w:t xml:space="preserve"> P</w:t>
      </w:r>
      <w:r w:rsidRPr="0002782D">
        <w:rPr>
          <w:rFonts w:ascii="Verdana" w:hAnsi="Verdana" w:cstheme="majorBidi"/>
          <w:sz w:val="22"/>
          <w:szCs w:val="22"/>
        </w:rPr>
        <w:t>resent.</w:t>
      </w:r>
    </w:p>
    <w:p w14:paraId="40A26F55" w14:textId="77777777" w:rsidR="00631500" w:rsidRPr="0002782D" w:rsidRDefault="00631500" w:rsidP="00631500">
      <w:pPr>
        <w:pStyle w:val="ListParagraph"/>
        <w:rPr>
          <w:rFonts w:ascii="Verdana" w:hAnsi="Verdana" w:cstheme="majorBidi"/>
          <w:sz w:val="22"/>
          <w:szCs w:val="22"/>
        </w:rPr>
      </w:pPr>
    </w:p>
    <w:p w14:paraId="1E13229E" w14:textId="4278D12C" w:rsidR="00631500" w:rsidRPr="0002782D" w:rsidRDefault="00631500" w:rsidP="00631500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Involved in surgical teaching to dental students in Dental Medical Faculty.</w:t>
      </w:r>
    </w:p>
    <w:p w14:paraId="2B841BE0" w14:textId="77777777" w:rsidR="00631500" w:rsidRPr="0002782D" w:rsidRDefault="00631500" w:rsidP="00631500">
      <w:pPr>
        <w:pStyle w:val="ListParagraph"/>
        <w:rPr>
          <w:rFonts w:ascii="Verdana" w:hAnsi="Verdana" w:cstheme="majorBidi"/>
          <w:sz w:val="22"/>
          <w:szCs w:val="22"/>
        </w:rPr>
      </w:pPr>
    </w:p>
    <w:p w14:paraId="73FC0DE2" w14:textId="54018CAA" w:rsidR="00631500" w:rsidRPr="0002782D" w:rsidRDefault="00631500" w:rsidP="00631500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Involved in training programs for residents in general surgery </w:t>
      </w:r>
      <w:r w:rsidR="00A503A8" w:rsidRPr="0002782D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in King Abdullah University Hospital and qualifying them to the high </w:t>
      </w:r>
      <w:r w:rsidR="00A503A8" w:rsidRPr="0002782D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degree and to the Jordanian Board, Arabian Board and Fellowship examinations. 2002 – </w:t>
      </w:r>
      <w:r w:rsidR="004E0360" w:rsidRPr="0002782D">
        <w:rPr>
          <w:rFonts w:ascii="Verdana" w:hAnsi="Verdana" w:cstheme="majorBidi"/>
          <w:sz w:val="22"/>
          <w:szCs w:val="22"/>
        </w:rPr>
        <w:t>Present</w:t>
      </w:r>
      <w:r w:rsidRPr="0002782D">
        <w:rPr>
          <w:rFonts w:ascii="Verdana" w:hAnsi="Verdana" w:cstheme="majorBidi"/>
          <w:sz w:val="22"/>
          <w:szCs w:val="22"/>
        </w:rPr>
        <w:t>.</w:t>
      </w:r>
    </w:p>
    <w:p w14:paraId="062E295C" w14:textId="77777777" w:rsidR="00631500" w:rsidRPr="0002782D" w:rsidRDefault="00631500" w:rsidP="00631500">
      <w:pPr>
        <w:pStyle w:val="ListParagraph"/>
        <w:rPr>
          <w:rFonts w:ascii="Verdana" w:hAnsi="Verdana" w:cstheme="majorBidi"/>
          <w:sz w:val="22"/>
          <w:szCs w:val="22"/>
        </w:rPr>
      </w:pPr>
    </w:p>
    <w:p w14:paraId="46989F6E" w14:textId="674ECC9F" w:rsidR="00631500" w:rsidRPr="0002782D" w:rsidRDefault="00631500" w:rsidP="00631500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Involved in Continuous Medical Education programs arranged by Jordan Medical Council in Amman and Irbid.</w:t>
      </w:r>
    </w:p>
    <w:p w14:paraId="33F55EC0" w14:textId="77777777" w:rsidR="00631500" w:rsidRPr="0002782D" w:rsidRDefault="00631500" w:rsidP="00631500">
      <w:pPr>
        <w:pStyle w:val="ListParagraph"/>
        <w:rPr>
          <w:rFonts w:ascii="Verdana" w:hAnsi="Verdana" w:cstheme="majorBidi"/>
          <w:sz w:val="22"/>
          <w:szCs w:val="22"/>
        </w:rPr>
      </w:pPr>
    </w:p>
    <w:p w14:paraId="67FA122D" w14:textId="6BB97F97" w:rsidR="00631500" w:rsidRPr="0002782D" w:rsidRDefault="00631500" w:rsidP="00631500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Supervising clinical researches performed by postgraduate students in high </w:t>
      </w:r>
      <w:r w:rsidR="00A503A8" w:rsidRPr="0002782D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training program.</w:t>
      </w:r>
      <w:r w:rsidRPr="0002782D">
        <w:rPr>
          <w:rFonts w:ascii="Verdana" w:hAnsi="Verdana" w:cstheme="majorBidi"/>
          <w:sz w:val="22"/>
          <w:szCs w:val="22"/>
        </w:rPr>
        <w:cr/>
      </w:r>
    </w:p>
    <w:p w14:paraId="62918099" w14:textId="7E498162" w:rsidR="00631500" w:rsidRDefault="00657F2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57F21">
        <w:rPr>
          <w:rFonts w:asciiTheme="majorBidi" w:hAnsiTheme="majorBidi" w:cstheme="majorBidi"/>
          <w:b/>
          <w:bCs/>
          <w:sz w:val="32"/>
          <w:szCs w:val="32"/>
          <w:u w:val="single"/>
        </w:rPr>
        <w:t>Examination experiences:</w:t>
      </w:r>
    </w:p>
    <w:p w14:paraId="7AB77742" w14:textId="77777777" w:rsidR="007A6954" w:rsidRDefault="007A6954" w:rsidP="007A6954">
      <w:pPr>
        <w:pStyle w:val="ListParagraph"/>
        <w:rPr>
          <w:rFonts w:ascii="Verdana" w:hAnsi="Verdana" w:cstheme="majorBidi"/>
          <w:b/>
          <w:bCs/>
          <w:sz w:val="22"/>
          <w:szCs w:val="22"/>
        </w:rPr>
      </w:pPr>
    </w:p>
    <w:p w14:paraId="54070829" w14:textId="1807E500" w:rsidR="007A6954" w:rsidRPr="0002782D" w:rsidRDefault="007A6954" w:rsidP="007A6954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fourth years and sixth year mid-term and annual examinations for medical students in surgery.</w:t>
      </w:r>
    </w:p>
    <w:p w14:paraId="6B672865" w14:textId="77777777" w:rsidR="007A6954" w:rsidRPr="0002782D" w:rsidRDefault="007A6954" w:rsidP="007A6954">
      <w:pPr>
        <w:pStyle w:val="ListParagraph"/>
        <w:rPr>
          <w:rFonts w:ascii="Verdana" w:hAnsi="Verdana" w:cstheme="majorBidi"/>
          <w:sz w:val="22"/>
          <w:szCs w:val="22"/>
        </w:rPr>
      </w:pPr>
    </w:p>
    <w:p w14:paraId="2CD0F0DA" w14:textId="41F04139" w:rsidR="007A6954" w:rsidRPr="0002782D" w:rsidRDefault="007A6954" w:rsidP="007A6954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all postgraduate exams for residents of surgery</w:t>
      </w:r>
      <w:r w:rsidR="00D57127" w:rsidRPr="0002782D">
        <w:rPr>
          <w:rFonts w:ascii="Verdana" w:hAnsi="Verdana" w:cstheme="majorBidi"/>
          <w:sz w:val="22"/>
          <w:szCs w:val="22"/>
        </w:rPr>
        <w:t>.</w:t>
      </w:r>
    </w:p>
    <w:p w14:paraId="6F85899F" w14:textId="77777777" w:rsidR="007A6954" w:rsidRPr="0002782D" w:rsidRDefault="007A6954" w:rsidP="007A6954">
      <w:pPr>
        <w:pStyle w:val="ListParagraph"/>
        <w:rPr>
          <w:rFonts w:ascii="Verdana" w:hAnsi="Verdana" w:cstheme="majorBidi"/>
          <w:sz w:val="22"/>
          <w:szCs w:val="22"/>
        </w:rPr>
      </w:pPr>
    </w:p>
    <w:p w14:paraId="1D091B5E" w14:textId="3903073E" w:rsidR="001B3352" w:rsidRPr="0002782D" w:rsidRDefault="007A6954" w:rsidP="00A0066C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Jordanian Board Examination in specialty of general surgery held by Jordanian Medical Council</w:t>
      </w:r>
      <w:r w:rsidR="00D57127" w:rsidRPr="0002782D">
        <w:rPr>
          <w:rFonts w:ascii="Verdana" w:hAnsi="Verdana" w:cstheme="majorBidi"/>
          <w:sz w:val="22"/>
          <w:szCs w:val="22"/>
        </w:rPr>
        <w:t>.</w:t>
      </w:r>
      <w:r w:rsidRPr="0002782D">
        <w:rPr>
          <w:rFonts w:ascii="Verdana" w:hAnsi="Verdana" w:cstheme="majorBidi"/>
          <w:sz w:val="22"/>
          <w:szCs w:val="22"/>
        </w:rPr>
        <w:cr/>
      </w:r>
    </w:p>
    <w:p w14:paraId="2F0469A7" w14:textId="77777777" w:rsidR="009132EA" w:rsidRPr="0002782D" w:rsidRDefault="009132EA" w:rsidP="009132EA">
      <w:pPr>
        <w:pStyle w:val="ListParagraph"/>
        <w:rPr>
          <w:rFonts w:ascii="Verdana" w:hAnsi="Verdana" w:cstheme="majorBidi"/>
          <w:sz w:val="22"/>
          <w:szCs w:val="22"/>
        </w:rPr>
      </w:pPr>
    </w:p>
    <w:p w14:paraId="0742F6D8" w14:textId="2DB44CCB" w:rsidR="009132EA" w:rsidRPr="0002782D" w:rsidRDefault="009132EA" w:rsidP="00A0066C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the Arab board of general surgery</w:t>
      </w:r>
    </w:p>
    <w:p w14:paraId="016B9D93" w14:textId="77777777" w:rsidR="001B3352" w:rsidRPr="0002782D" w:rsidRDefault="001B3352" w:rsidP="008F2501">
      <w:pPr>
        <w:jc w:val="both"/>
        <w:rPr>
          <w:rFonts w:asciiTheme="majorBidi" w:hAnsiTheme="majorBidi" w:cstheme="majorBidi"/>
          <w:sz w:val="32"/>
          <w:szCs w:val="32"/>
          <w:u w:val="single"/>
        </w:rPr>
      </w:pPr>
    </w:p>
    <w:p w14:paraId="1EB0CF04" w14:textId="1C7E3D9B" w:rsidR="008F2501" w:rsidRDefault="008F2501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4A09">
        <w:rPr>
          <w:rFonts w:asciiTheme="majorBidi" w:hAnsiTheme="majorBidi" w:cstheme="majorBidi"/>
          <w:b/>
          <w:bCs/>
          <w:sz w:val="32"/>
          <w:szCs w:val="32"/>
          <w:u w:val="single"/>
        </w:rPr>
        <w:t>Supervision and contribution in the organization of the following master’s thesis:</w:t>
      </w:r>
    </w:p>
    <w:p w14:paraId="1F60B5DE" w14:textId="77777777" w:rsidR="00174A09" w:rsidRDefault="00174A09" w:rsidP="008F250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DCA38BB" w14:textId="049C87AE" w:rsidR="00174A09" w:rsidRPr="00015EE1" w:rsidRDefault="00174A09" w:rsidP="00174A09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 xml:space="preserve">Polymorphisms of the MnSOD and NQO1 Genes in Jordanian Lung and Colon cancer patients. 2007Pneumatic compression machine- faculty of engineering. 2008 </w:t>
      </w:r>
    </w:p>
    <w:p w14:paraId="25A20FB4" w14:textId="77777777" w:rsidR="00174A09" w:rsidRPr="00015EE1" w:rsidRDefault="00174A09" w:rsidP="00174A09">
      <w:pPr>
        <w:pStyle w:val="ListParagraph"/>
        <w:jc w:val="both"/>
        <w:rPr>
          <w:rFonts w:ascii="Verdana" w:hAnsi="Verdana" w:cstheme="majorBidi"/>
          <w:sz w:val="22"/>
          <w:szCs w:val="22"/>
        </w:rPr>
      </w:pPr>
    </w:p>
    <w:p w14:paraId="63820FF1" w14:textId="71813D78" w:rsidR="00174A09" w:rsidRPr="00015EE1" w:rsidRDefault="00174A09" w:rsidP="00174A09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lastRenderedPageBreak/>
        <w:t>Study of Leptin and Adiponectin Rol</w:t>
      </w:r>
      <w:r w:rsidR="003A2648" w:rsidRPr="00015EE1">
        <w:rPr>
          <w:rFonts w:ascii="Verdana" w:hAnsi="Verdana" w:cstheme="majorBidi"/>
          <w:sz w:val="22"/>
          <w:szCs w:val="22"/>
        </w:rPr>
        <w:t>e in Colorectal Cancer.  Sep</w:t>
      </w:r>
      <w:r w:rsidRPr="00015EE1">
        <w:rPr>
          <w:rFonts w:ascii="Verdana" w:hAnsi="Verdana" w:cstheme="majorBidi"/>
          <w:sz w:val="22"/>
          <w:szCs w:val="22"/>
        </w:rPr>
        <w:t xml:space="preserve">/2012 </w:t>
      </w:r>
      <w:r w:rsidRPr="00015EE1">
        <w:rPr>
          <w:rFonts w:ascii="Verdana" w:hAnsi="Verdana" w:cstheme="majorBidi"/>
          <w:sz w:val="22"/>
          <w:szCs w:val="22"/>
          <w:rtl/>
        </w:rPr>
        <w:br/>
      </w:r>
      <w:r w:rsidRPr="00015EE1">
        <w:rPr>
          <w:rFonts w:ascii="Verdana" w:hAnsi="Verdana" w:cstheme="majorBidi"/>
          <w:sz w:val="22"/>
          <w:szCs w:val="22"/>
        </w:rPr>
        <w:t xml:space="preserve"> </w:t>
      </w:r>
    </w:p>
    <w:p w14:paraId="01EF4F01" w14:textId="3BEAACD9" w:rsidR="00174A09" w:rsidRPr="00015EE1" w:rsidRDefault="00174A09" w:rsidP="00174A09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>Perception of ideal body weight, and weight management strategies used by a group of obese individuals visiting bariatric</w:t>
      </w:r>
      <w:r w:rsidR="003A2648" w:rsidRPr="00015EE1">
        <w:rPr>
          <w:rFonts w:ascii="Verdana" w:hAnsi="Verdana" w:cstheme="majorBidi"/>
          <w:sz w:val="22"/>
          <w:szCs w:val="22"/>
        </w:rPr>
        <w:t xml:space="preserve"> surgeries clinics in Jordan. May</w:t>
      </w:r>
      <w:r w:rsidRPr="00015EE1">
        <w:rPr>
          <w:rFonts w:ascii="Verdana" w:hAnsi="Verdana" w:cstheme="majorBidi"/>
          <w:sz w:val="22"/>
          <w:szCs w:val="22"/>
        </w:rPr>
        <w:t xml:space="preserve">/2013 </w:t>
      </w:r>
    </w:p>
    <w:p w14:paraId="1BD3C10F" w14:textId="77777777" w:rsidR="00174A09" w:rsidRPr="00015EE1" w:rsidRDefault="00174A09" w:rsidP="00174A09">
      <w:pPr>
        <w:pStyle w:val="ListParagraph"/>
        <w:jc w:val="both"/>
        <w:rPr>
          <w:rFonts w:ascii="Verdana" w:hAnsi="Verdana" w:cstheme="majorBidi"/>
          <w:sz w:val="22"/>
          <w:szCs w:val="22"/>
        </w:rPr>
      </w:pPr>
    </w:p>
    <w:p w14:paraId="54B69096" w14:textId="58D8269E" w:rsidR="00174A09" w:rsidRPr="00015EE1" w:rsidRDefault="00174A09" w:rsidP="00174A09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 xml:space="preserve">Prevalence and characterization of </w:t>
      </w:r>
      <w:r w:rsidR="003C0A42" w:rsidRPr="00015EE1">
        <w:rPr>
          <w:rFonts w:ascii="Verdana" w:hAnsi="Verdana" w:cstheme="majorBidi"/>
          <w:sz w:val="22"/>
          <w:szCs w:val="22"/>
        </w:rPr>
        <w:t>germ line</w:t>
      </w:r>
      <w:r w:rsidRPr="00015EE1">
        <w:rPr>
          <w:rFonts w:ascii="Verdana" w:hAnsi="Verdana" w:cstheme="majorBidi"/>
          <w:sz w:val="22"/>
          <w:szCs w:val="22"/>
        </w:rPr>
        <w:t xml:space="preserve"> mutations in MUTYH gene among patient with colorectal adenoma in Jordan. May/2017</w:t>
      </w:r>
    </w:p>
    <w:p w14:paraId="63362516" w14:textId="77777777" w:rsidR="00015EE1" w:rsidRDefault="00015EE1" w:rsidP="00916C9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AD3456C" w14:textId="010F1AB8" w:rsidR="00916C91" w:rsidRDefault="00916C91" w:rsidP="00916C9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16C91">
        <w:rPr>
          <w:rFonts w:asciiTheme="majorBidi" w:hAnsiTheme="majorBidi" w:cstheme="majorBidi"/>
          <w:b/>
          <w:bCs/>
          <w:sz w:val="32"/>
          <w:szCs w:val="32"/>
          <w:u w:val="single"/>
        </w:rPr>
        <w:t>Ongoing Research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448E2D12" w14:textId="77777777" w:rsidR="00916C91" w:rsidRDefault="00916C91" w:rsidP="00916C9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35BAD50C" w14:textId="57C85150" w:rsidR="0047520C" w:rsidRPr="006B58AA" w:rsidRDefault="006B58AA" w:rsidP="006B58AA">
      <w:pPr>
        <w:pStyle w:val="ListParagraph"/>
        <w:numPr>
          <w:ilvl w:val="0"/>
          <w:numId w:val="17"/>
        </w:numPr>
        <w:jc w:val="both"/>
        <w:rPr>
          <w:rFonts w:ascii="Verdana" w:hAnsi="Verdana" w:cs="Segoe UI Semilight"/>
          <w:sz w:val="22"/>
          <w:szCs w:val="22"/>
          <w:lang w:bidi="ar-JO"/>
        </w:rPr>
      </w:pPr>
      <w:r w:rsidRPr="006B58AA">
        <w:rPr>
          <w:rFonts w:ascii="Verdana" w:hAnsi="Verdana" w:cs="Segoe UI"/>
          <w:color w:val="201F1E"/>
          <w:sz w:val="22"/>
          <w:szCs w:val="22"/>
          <w:shd w:val="clear" w:color="auto" w:fill="FFFFFF"/>
        </w:rPr>
        <w:t>Studying the relationship between genetic polymorphisms in  FTO and ARB2B genes and the environmental factors in obese young adults in Jordan</w:t>
      </w:r>
    </w:p>
    <w:p w14:paraId="1CC6B4F2" w14:textId="77777777" w:rsidR="00C74412" w:rsidRDefault="00C74412" w:rsidP="067EBA51">
      <w:pPr>
        <w:jc w:val="both"/>
        <w:rPr>
          <w:b/>
          <w:bCs/>
          <w:sz w:val="32"/>
          <w:szCs w:val="32"/>
          <w:u w:val="single"/>
          <w:lang w:bidi="ar-JO"/>
        </w:rPr>
      </w:pPr>
    </w:p>
    <w:p w14:paraId="0971D2D9" w14:textId="39CAFDB4" w:rsidR="00D75D1E" w:rsidRPr="0047520C" w:rsidRDefault="00BB44AD" w:rsidP="00BB44AD">
      <w:pPr>
        <w:jc w:val="both"/>
        <w:rPr>
          <w:b/>
          <w:bCs/>
          <w:sz w:val="32"/>
          <w:szCs w:val="32"/>
          <w:u w:val="single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Publications and Paper Presentation</w:t>
      </w:r>
      <w:r w:rsidR="00A85918">
        <w:rPr>
          <w:b/>
          <w:bCs/>
          <w:sz w:val="32"/>
          <w:szCs w:val="32"/>
          <w:u w:val="single"/>
          <w:lang w:bidi="ar-JO"/>
        </w:rPr>
        <w:t>s</w:t>
      </w:r>
      <w:r w:rsidRPr="00BB44AD">
        <w:rPr>
          <w:b/>
          <w:bCs/>
          <w:sz w:val="32"/>
          <w:szCs w:val="32"/>
          <w:u w:val="single"/>
          <w:lang w:bidi="ar-JO"/>
        </w:rPr>
        <w:t>:</w:t>
      </w:r>
    </w:p>
    <w:p w14:paraId="26433575" w14:textId="77777777" w:rsidR="00D75D1E" w:rsidRDefault="00D75D1E" w:rsidP="00D75D1E">
      <w:pPr>
        <w:jc w:val="both"/>
        <w:rPr>
          <w:b/>
          <w:bCs/>
          <w:iCs/>
          <w:sz w:val="24"/>
          <w:szCs w:val="24"/>
        </w:rPr>
      </w:pPr>
    </w:p>
    <w:p w14:paraId="35244AB9" w14:textId="77777777" w:rsidR="00576D23" w:rsidRDefault="00576D23" w:rsidP="29BC9AEC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2E8DD521" w14:textId="7954939C" w:rsidR="00576D23" w:rsidRDefault="00576D23" w:rsidP="29BC9AEC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O</w:t>
      </w:r>
      <w:r w:rsidR="000F1A3D">
        <w:rPr>
          <w:rFonts w:ascii="Verdana" w:hAnsi="Verdana"/>
          <w:b/>
          <w:bCs/>
          <w:color w:val="000000" w:themeColor="text1"/>
          <w:sz w:val="24"/>
          <w:szCs w:val="24"/>
        </w:rPr>
        <w:t>RCID i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D: </w:t>
      </w:r>
      <w:r w:rsidRPr="00576D23">
        <w:rPr>
          <w:rFonts w:ascii="Verdana" w:hAnsi="Verdana"/>
          <w:color w:val="000000" w:themeColor="text1"/>
        </w:rPr>
        <w:t>https://orcid.org/0000-0003-3929-1688</w:t>
      </w:r>
    </w:p>
    <w:p w14:paraId="3F468205" w14:textId="77777777" w:rsidR="00576D23" w:rsidRDefault="00576D23" w:rsidP="29BC9AEC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EF6DF59" w14:textId="77777777" w:rsidR="00576D23" w:rsidRDefault="00576D23" w:rsidP="29BC9AEC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1E6DBD4E" w14:textId="79C60A25" w:rsidR="00D75D1E" w:rsidRPr="00503591" w:rsidRDefault="29BC9AEC" w:rsidP="29BC9AEC">
      <w:pPr>
        <w:jc w:val="both"/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1.</w:t>
      </w:r>
      <w:r w:rsidR="007A57E3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9">
        <w:r w:rsidRPr="00503591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  <w:r w:rsidRPr="00503591">
          <w:rPr>
            <w:rFonts w:ascii="Verdana" w:hAnsi="Verdana"/>
            <w:b/>
            <w:bCs/>
            <w:color w:val="000000" w:themeColor="text1"/>
            <w:sz w:val="24"/>
            <w:szCs w:val="24"/>
          </w:rPr>
          <w:t>.</w:t>
        </w:r>
      </w:hyperlink>
    </w:p>
    <w:p w14:paraId="23531C72" w14:textId="77777777" w:rsidR="00D75D1E" w:rsidRPr="00503591" w:rsidRDefault="29BC9AEC" w:rsidP="29BC9AE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Laparoscopic surgery for symptomatic cholelithiasis during pregnancy.</w:t>
      </w:r>
    </w:p>
    <w:p w14:paraId="195003FF" w14:textId="77777777" w:rsidR="00D75D1E" w:rsidRPr="00503591" w:rsidRDefault="00C60111" w:rsidP="29BC9AEC">
      <w:pPr>
        <w:jc w:val="both"/>
        <w:rPr>
          <w:rFonts w:ascii="Verdana" w:hAnsi="Verdana"/>
          <w:b/>
          <w:bCs/>
          <w:sz w:val="24"/>
          <w:szCs w:val="24"/>
        </w:rPr>
      </w:pPr>
      <w:hyperlink>
        <w:r w:rsidR="29BC9AEC" w:rsidRPr="0050359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SurgLaparoscEndoscPercutan Tech.</w:t>
        </w:r>
        <w:r w:rsidR="29BC9AEC" w:rsidRPr="00503591">
          <w:rPr>
            <w:rStyle w:val="ti"/>
            <w:rFonts w:ascii="Verdana" w:hAnsi="Verdana"/>
            <w:color w:val="000000" w:themeColor="text1"/>
            <w:sz w:val="24"/>
            <w:szCs w:val="24"/>
          </w:rPr>
          <w:t xml:space="preserve"> 2007 Dec; 17(6):482-6.</w:t>
        </w:r>
      </w:hyperlink>
    </w:p>
    <w:p w14:paraId="2A789AE5" w14:textId="77777777" w:rsidR="6E80FAE7" w:rsidRPr="00503591" w:rsidRDefault="6E80FAE7" w:rsidP="6E80FAE7">
      <w:pPr>
        <w:bidi/>
        <w:rPr>
          <w:rFonts w:ascii="Verdana" w:hAnsi="Verdana"/>
          <w:sz w:val="24"/>
          <w:szCs w:val="24"/>
          <w:rtl/>
        </w:rPr>
      </w:pPr>
    </w:p>
    <w:p w14:paraId="5E8C4BD9" w14:textId="3719F483" w:rsidR="6E80FAE7" w:rsidRPr="00503591" w:rsidRDefault="007A57E3" w:rsidP="6E80FAE7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  <w:r w:rsidRPr="00503591">
        <w:rPr>
          <w:rFonts w:ascii="Verdana" w:hAnsi="Verdana" w:cs="Segoe UI"/>
          <w:b/>
          <w:bCs/>
          <w:color w:val="000000" w:themeColor="text1"/>
          <w:sz w:val="24"/>
          <w:szCs w:val="24"/>
        </w:rPr>
        <w:t>2.</w:t>
      </w:r>
      <w:r w:rsidRPr="00503591">
        <w:rPr>
          <w:rFonts w:ascii="Verdana" w:hAnsi="Verdana" w:cs="Segoe UI"/>
          <w:color w:val="000000" w:themeColor="text1"/>
          <w:sz w:val="24"/>
          <w:szCs w:val="24"/>
        </w:rPr>
        <w:t xml:space="preserve"> Laparoscopic</w:t>
      </w:r>
      <w:r w:rsidR="6E80FAE7" w:rsidRPr="00503591">
        <w:rPr>
          <w:rFonts w:ascii="Verdana" w:hAnsi="Verdana" w:cs="Segoe UI"/>
          <w:color w:val="000000" w:themeColor="text1"/>
          <w:sz w:val="24"/>
          <w:szCs w:val="24"/>
        </w:rPr>
        <w:t xml:space="preserve"> cholecystectomy in the elderly and young: a comparative study.</w:t>
      </w:r>
      <w:hyperlink r:id="rId10">
        <w:r w:rsidR="6E80FAE7" w:rsidRPr="00503591">
          <w:rPr>
            <w:rFonts w:ascii="Verdana" w:hAnsi="Verdana" w:cs="Segoe UI"/>
            <w:sz w:val="24"/>
            <w:szCs w:val="24"/>
          </w:rPr>
          <w:t>Qasaimeh GR</w:t>
        </w:r>
      </w:hyperlink>
      <w:r w:rsidR="6E80FAE7" w:rsidRPr="00503591">
        <w:rPr>
          <w:rFonts w:ascii="Verdana" w:hAnsi="Verdana" w:cs="Segoe UI"/>
          <w:b/>
          <w:bCs/>
          <w:color w:val="000000" w:themeColor="text1"/>
          <w:sz w:val="24"/>
          <w:szCs w:val="24"/>
        </w:rPr>
        <w:t xml:space="preserve">, </w:t>
      </w:r>
      <w:hyperlink r:id="rId11">
        <w:r w:rsidR="6E80FAE7" w:rsidRPr="00503591">
          <w:rPr>
            <w:rFonts w:ascii="Verdana" w:hAnsi="Verdana" w:cs="Segoe UI"/>
            <w:b/>
            <w:bCs/>
            <w:sz w:val="24"/>
            <w:szCs w:val="24"/>
          </w:rPr>
          <w:t>Banihani MN</w:t>
        </w:r>
      </w:hyperlink>
      <w:r w:rsidR="6E80FAE7" w:rsidRPr="00503591">
        <w:rPr>
          <w:rFonts w:ascii="Verdana" w:hAnsi="Verdana" w:cs="Segoe UI"/>
          <w:b/>
          <w:bCs/>
          <w:color w:val="000000" w:themeColor="text1"/>
          <w:sz w:val="24"/>
          <w:szCs w:val="24"/>
        </w:rPr>
        <w:t>.</w:t>
      </w:r>
    </w:p>
    <w:p w14:paraId="348086A7" w14:textId="77777777" w:rsidR="6E80FAE7" w:rsidRPr="00503591" w:rsidRDefault="0D079C4A" w:rsidP="0D079C4A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  <w:r w:rsidRPr="00503591">
        <w:rPr>
          <w:rFonts w:ascii="Verdana" w:hAnsi="Verdana" w:cs="Segoe UI"/>
          <w:color w:val="000000" w:themeColor="text1"/>
          <w:sz w:val="24"/>
          <w:szCs w:val="24"/>
          <w:u w:val="single"/>
        </w:rPr>
        <w:t>Hepatogastroenterology</w:t>
      </w:r>
      <w:r w:rsidRPr="00503591">
        <w:rPr>
          <w:rFonts w:ascii="Verdana" w:hAnsi="Verdana" w:cs="Segoe UI"/>
          <w:color w:val="000000" w:themeColor="text1"/>
          <w:sz w:val="24"/>
          <w:szCs w:val="24"/>
        </w:rPr>
        <w:t>. 2012 Jan-Feb;59(113):22-5. doi: 10.5754/hge10198.</w:t>
      </w:r>
    </w:p>
    <w:p w14:paraId="0A0543FC" w14:textId="77777777" w:rsidR="6E80FAE7" w:rsidRPr="00503591" w:rsidRDefault="6E80FAE7" w:rsidP="6E80FAE7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</w:p>
    <w:p w14:paraId="3BB89D7F" w14:textId="0B475A34" w:rsidR="6E80FAE7" w:rsidRPr="00503591" w:rsidRDefault="0D079C4A" w:rsidP="0D079C4A">
      <w:pPr>
        <w:jc w:val="both"/>
        <w:rPr>
          <w:rStyle w:val="ti"/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eastAsia="Verdana" w:hAnsi="Verdana" w:cs="Verdana"/>
          <w:b/>
          <w:bCs/>
          <w:sz w:val="24"/>
          <w:szCs w:val="24"/>
        </w:rPr>
        <w:t>3.</w:t>
      </w:r>
      <w:r w:rsidR="0082115B" w:rsidRPr="00503591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9D06F6" w:rsidRPr="00503591">
        <w:rPr>
          <w:rFonts w:ascii="Verdana" w:eastAsia="Verdana" w:hAnsi="Verdana" w:cs="Verdana"/>
          <w:b/>
          <w:bCs/>
          <w:sz w:val="24"/>
          <w:szCs w:val="24"/>
        </w:rPr>
        <w:t>Mohammed Bani Hani 1</w:t>
      </w:r>
      <w:r w:rsidRPr="00503591">
        <w:rPr>
          <w:rFonts w:ascii="Verdana" w:eastAsia="Verdana" w:hAnsi="Verdana" w:cs="Verdana"/>
          <w:b/>
          <w:bCs/>
          <w:sz w:val="24"/>
          <w:szCs w:val="24"/>
        </w:rPr>
        <w:t xml:space="preserve">, MD, </w:t>
      </w:r>
      <w:r w:rsidR="009D06F6" w:rsidRPr="00503591">
        <w:rPr>
          <w:rFonts w:ascii="Verdana" w:eastAsia="Verdana" w:hAnsi="Verdana" w:cs="Verdana"/>
          <w:sz w:val="24"/>
          <w:szCs w:val="24"/>
        </w:rPr>
        <w:t>Abdel Rahman A. Al manasra2, MD, Haitham Qandeel 2</w:t>
      </w:r>
      <w:r w:rsidRPr="00503591">
        <w:rPr>
          <w:rFonts w:ascii="Verdana" w:eastAsia="Verdana" w:hAnsi="Verdana" w:cs="Verdana"/>
          <w:sz w:val="24"/>
          <w:szCs w:val="24"/>
        </w:rPr>
        <w:t>, MD, MSc, FRCS</w:t>
      </w:r>
    </w:p>
    <w:p w14:paraId="6E00DCC3" w14:textId="528B0357" w:rsidR="6E80FAE7" w:rsidRPr="00503591" w:rsidRDefault="29BC9AEC" w:rsidP="00D4076D">
      <w:pPr>
        <w:rPr>
          <w:rFonts w:ascii="Verdana" w:hAnsi="Verdana"/>
        </w:rPr>
      </w:pPr>
      <w:r w:rsidRPr="00503591">
        <w:rPr>
          <w:rFonts w:ascii="Verdana" w:eastAsia="Verdana" w:hAnsi="Verdana" w:cs="Verdana"/>
          <w:sz w:val="24"/>
          <w:szCs w:val="24"/>
        </w:rPr>
        <w:t>Passage of gallstones into common bile duct during laparoscopic cholecystectomy, is it Surgeon's responsibility?</w:t>
      </w:r>
      <w:r w:rsidR="00D4076D" w:rsidRPr="00503591">
        <w:rPr>
          <w:rFonts w:ascii="Verdana" w:hAnsi="Verdana"/>
          <w:sz w:val="24"/>
          <w:szCs w:val="24"/>
        </w:rPr>
        <w:t xml:space="preserve"> </w:t>
      </w:r>
      <w:r w:rsidR="00D4076D" w:rsidRPr="00503591">
        <w:rPr>
          <w:rFonts w:ascii="Verdana" w:eastAsia="Verdana" w:hAnsi="Verdana" w:cs="Verdana"/>
          <w:sz w:val="24"/>
          <w:szCs w:val="24"/>
          <w:u w:val="single"/>
        </w:rPr>
        <w:t>SurgLaparoscEndoscPercutan Tech</w:t>
      </w:r>
      <w:r w:rsidRPr="00503591">
        <w:rPr>
          <w:rFonts w:ascii="Verdana" w:eastAsia="Verdana" w:hAnsi="Verdana" w:cs="Verdana"/>
          <w:sz w:val="24"/>
          <w:szCs w:val="24"/>
        </w:rPr>
        <w:t xml:space="preserve"> </w:t>
      </w:r>
      <w:r w:rsidRPr="00503591">
        <w:rPr>
          <w:rFonts w:ascii="Verdana" w:eastAsia="Calibri" w:hAnsi="Verdana" w:cs="Calibri"/>
          <w:sz w:val="24"/>
          <w:szCs w:val="24"/>
        </w:rPr>
        <w:t>April 2017 - Volume 27 - Issue 2 - p 110–112</w:t>
      </w:r>
    </w:p>
    <w:p w14:paraId="302183CC" w14:textId="0920CA0E" w:rsidR="6E80FAE7" w:rsidRPr="00503591" w:rsidRDefault="6E80FAE7" w:rsidP="067EBA51">
      <w:pPr>
        <w:ind w:left="540"/>
        <w:rPr>
          <w:rFonts w:ascii="Verdana" w:eastAsia="Verdana" w:hAnsi="Verdana" w:cs="Verdana"/>
          <w:sz w:val="24"/>
          <w:szCs w:val="24"/>
        </w:rPr>
      </w:pPr>
    </w:p>
    <w:p w14:paraId="03A3B3AA" w14:textId="474283B8" w:rsidR="6E80FAE7" w:rsidRPr="00503591" w:rsidRDefault="0D079C4A" w:rsidP="0D079C4A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4.</w:t>
      </w:r>
      <w:r w:rsidR="0082115B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Abdullah Al-Rashdan, Kamal E. Bani-Hani,        NizarWaqfi, Hussein A. Heis, Abdel-Rahman A. Al-Manasra</w:t>
      </w:r>
    </w:p>
    <w:p w14:paraId="2AE184C8" w14:textId="77777777" w:rsidR="6E80FAE7" w:rsidRPr="00503591" w:rsidRDefault="6E80FAE7" w:rsidP="6E80FAE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 xml:space="preserve">"Safety of endoscopic retrograde cholangiopancreatography (ERCP) during pregnancy". </w:t>
      </w:r>
      <w:r w:rsidRPr="00503591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ANZ J Surg</w:t>
      </w:r>
      <w:r w:rsidRPr="00503591">
        <w:rPr>
          <w:rFonts w:ascii="Verdana" w:hAnsi="Verdana"/>
          <w:color w:val="000000" w:themeColor="text1"/>
          <w:sz w:val="24"/>
          <w:szCs w:val="24"/>
        </w:rPr>
        <w:t>. 2009 Jan;79(1-2):23-6.</w:t>
      </w:r>
    </w:p>
    <w:p w14:paraId="3EF26205" w14:textId="194A32A3" w:rsidR="6E80FAE7" w:rsidRPr="00503591" w:rsidRDefault="6E80FAE7" w:rsidP="6E80FAE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98B57F9" w14:textId="77777777" w:rsidR="00FF60EE" w:rsidRPr="00503591" w:rsidRDefault="00FF60EE" w:rsidP="0D079C4A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14:paraId="012DC32A" w14:textId="7AFFED60" w:rsidR="6E80FAE7" w:rsidRPr="00503591" w:rsidRDefault="0D079C4A" w:rsidP="0D079C4A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5.</w:t>
      </w:r>
      <w:r w:rsidR="0082115B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Al-Muqbel K,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Bani Hani M</w:t>
      </w:r>
      <w:r w:rsidRPr="00503591">
        <w:rPr>
          <w:rFonts w:ascii="Verdana" w:hAnsi="Verdana"/>
          <w:color w:val="000000" w:themeColor="text1"/>
          <w:sz w:val="24"/>
          <w:szCs w:val="24"/>
        </w:rPr>
        <w:t>, Daradkeh M, Rashdan A.</w:t>
      </w:r>
    </w:p>
    <w:p w14:paraId="7B05D1B8" w14:textId="3DE08EE0" w:rsidR="6E80FAE7" w:rsidRPr="00503591" w:rsidRDefault="0D079C4A" w:rsidP="00374B20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lastRenderedPageBreak/>
        <w:t>Usefulness of fatty meal-stimulated cho</w:t>
      </w:r>
      <w:r w:rsidR="007563CB" w:rsidRPr="00503591">
        <w:rPr>
          <w:rFonts w:ascii="Verdana" w:hAnsi="Verdana"/>
          <w:color w:val="000000" w:themeColor="text1"/>
          <w:sz w:val="24"/>
          <w:szCs w:val="24"/>
        </w:rPr>
        <w:t>lescintigraphy in the diagnosis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 and treatment of chronic acalculous cholecystitis.</w:t>
      </w:r>
      <w:r w:rsidR="007563CB" w:rsidRPr="0050359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Ann Nucl Med</w:t>
      </w:r>
      <w:r w:rsidRPr="00503591">
        <w:rPr>
          <w:rFonts w:ascii="Verdana" w:hAnsi="Verdana"/>
          <w:sz w:val="24"/>
          <w:szCs w:val="24"/>
        </w:rPr>
        <w:t>. 2009 Feb;</w:t>
      </w:r>
      <w:r w:rsidR="007563CB" w:rsidRPr="00503591">
        <w:rPr>
          <w:rFonts w:ascii="Verdana" w:hAnsi="Verdana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>23(2):137-42. Epub 2009 Feb 19.</w:t>
      </w:r>
    </w:p>
    <w:p w14:paraId="24178D52" w14:textId="245F77BB" w:rsidR="29BC9AEC" w:rsidRPr="00503591" w:rsidRDefault="29BC9AEC" w:rsidP="29BC9AEC">
      <w:pPr>
        <w:ind w:left="426"/>
        <w:rPr>
          <w:rFonts w:ascii="Verdana" w:hAnsi="Verdana"/>
          <w:sz w:val="24"/>
          <w:szCs w:val="24"/>
        </w:rPr>
      </w:pPr>
    </w:p>
    <w:p w14:paraId="0EE91671" w14:textId="31F485C9" w:rsidR="6E80FAE7" w:rsidRPr="00503591" w:rsidRDefault="0D079C4A" w:rsidP="009D06F6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6. </w:t>
      </w:r>
      <w:r w:rsidR="007563CB" w:rsidRPr="00503591">
        <w:rPr>
          <w:rFonts w:ascii="Verdana" w:hAnsi="Verdana"/>
          <w:color w:val="000000" w:themeColor="text1"/>
          <w:sz w:val="24"/>
          <w:szCs w:val="24"/>
        </w:rPr>
        <w:t>Khaled El-Radaideh1, Alaa Alhowary1, Diab Bani Hani1, Adel Bataineh1 and</w:t>
      </w:r>
      <w:r w:rsidR="007563CB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Mohammed Bani Hani</w:t>
      </w:r>
      <w:r w:rsidR="009D06F6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. </w:t>
      </w:r>
      <w:r w:rsidRPr="00503591">
        <w:rPr>
          <w:rFonts w:ascii="Verdana" w:hAnsi="Verdana"/>
          <w:color w:val="000000" w:themeColor="text1"/>
          <w:sz w:val="24"/>
          <w:szCs w:val="24"/>
        </w:rPr>
        <w:t>Analgesic Efficacy of Intravenous Paracetamol Plus Tramadol Combination for Pain after Laparoscopic Cholecystectomy: A Double</w:t>
      </w:r>
      <w:r w:rsidR="007563CB" w:rsidRPr="0050359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>Blind, Randomized, Placebo</w:t>
      </w:r>
      <w:r w:rsidR="007563CB" w:rsidRPr="0050359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Controlled Trial: </w:t>
      </w:r>
    </w:p>
    <w:p w14:paraId="5307415F" w14:textId="76C2277D" w:rsidR="6E80FAE7" w:rsidRPr="00503591" w:rsidRDefault="0D079C4A" w:rsidP="0D079C4A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  <w:u w:val="single"/>
        </w:rPr>
        <w:t>Analgesia &amp; Resuscitation: Current Research</w:t>
      </w:r>
      <w:r w:rsidRPr="00503591">
        <w:rPr>
          <w:rFonts w:ascii="Verdana" w:hAnsi="Verdana"/>
          <w:color w:val="000000" w:themeColor="text1"/>
          <w:sz w:val="24"/>
          <w:szCs w:val="24"/>
        </w:rPr>
        <w:t>; volume 3, issue 3, 1000120</w:t>
      </w:r>
    </w:p>
    <w:p w14:paraId="0722F988" w14:textId="77777777" w:rsidR="6E80FAE7" w:rsidRPr="00503591" w:rsidRDefault="6E80FAE7" w:rsidP="6E80FAE7">
      <w:pPr>
        <w:rPr>
          <w:rFonts w:ascii="Verdana" w:hAnsi="Verdana"/>
          <w:sz w:val="24"/>
          <w:szCs w:val="24"/>
        </w:rPr>
      </w:pPr>
    </w:p>
    <w:p w14:paraId="45F15D36" w14:textId="11DF04A7" w:rsidR="6E80FAE7" w:rsidRPr="00503591" w:rsidRDefault="6E80FAE7" w:rsidP="6E80FAE7">
      <w:pPr>
        <w:ind w:left="426"/>
        <w:rPr>
          <w:rFonts w:ascii="Verdana" w:hAnsi="Verdana"/>
          <w:sz w:val="24"/>
          <w:szCs w:val="24"/>
        </w:rPr>
      </w:pPr>
    </w:p>
    <w:p w14:paraId="1A55B0F5" w14:textId="33CDA4B5" w:rsidR="6E80FAE7" w:rsidRPr="00503591" w:rsidRDefault="0D079C4A" w:rsidP="0D079C4A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7. </w:t>
      </w:r>
      <w:r w:rsidRPr="00503591">
        <w:rPr>
          <w:rFonts w:ascii="Verdana" w:hAnsi="Verdana"/>
          <w:sz w:val="24"/>
          <w:szCs w:val="24"/>
        </w:rPr>
        <w:t xml:space="preserve">kusai al-muqbel; </w:t>
      </w:r>
      <w:r w:rsidRPr="00503591">
        <w:rPr>
          <w:rFonts w:ascii="Verdana" w:hAnsi="Verdana"/>
          <w:b/>
          <w:bCs/>
          <w:sz w:val="24"/>
          <w:szCs w:val="24"/>
        </w:rPr>
        <w:t>Mohammed Bani Hani</w:t>
      </w:r>
      <w:r w:rsidRPr="00503591">
        <w:rPr>
          <w:rFonts w:ascii="Verdana" w:hAnsi="Verdana"/>
          <w:sz w:val="24"/>
          <w:szCs w:val="24"/>
        </w:rPr>
        <w:t xml:space="preserve">; Mwaffaq Elheis; Ma'moon Al-Omari. Reproducibility of gallbladder ejection fraction measured by fatty meal cholescintigraphy. </w:t>
      </w:r>
      <w:r w:rsidRPr="00503591">
        <w:rPr>
          <w:rFonts w:ascii="Verdana" w:hAnsi="Verdana"/>
          <w:sz w:val="24"/>
          <w:szCs w:val="24"/>
          <w:u w:val="single"/>
        </w:rPr>
        <w:t>Nuclear Medicine and M</w:t>
      </w:r>
      <w:r w:rsidR="00060591" w:rsidRPr="00503591">
        <w:rPr>
          <w:rFonts w:ascii="Verdana" w:hAnsi="Verdana"/>
          <w:sz w:val="24"/>
          <w:szCs w:val="24"/>
          <w:u w:val="single"/>
        </w:rPr>
        <w:t>olecular Imaging</w:t>
      </w:r>
      <w:r w:rsidR="00060591" w:rsidRPr="00503591">
        <w:rPr>
          <w:rFonts w:ascii="Verdana" w:hAnsi="Verdana"/>
          <w:sz w:val="24"/>
          <w:szCs w:val="24"/>
        </w:rPr>
        <w:t>. NMMI, Published</w:t>
      </w:r>
      <w:r w:rsidRPr="00503591">
        <w:rPr>
          <w:rFonts w:ascii="Verdana" w:hAnsi="Verdana"/>
          <w:sz w:val="24"/>
          <w:szCs w:val="24"/>
        </w:rPr>
        <w:t>: 13 October 2010.</w:t>
      </w:r>
    </w:p>
    <w:p w14:paraId="1B9892DC" w14:textId="2CD692C5" w:rsidR="6E80FAE7" w:rsidRPr="00503591" w:rsidRDefault="6E80FAE7" w:rsidP="6E80FAE7">
      <w:pPr>
        <w:ind w:left="360"/>
        <w:jc w:val="both"/>
        <w:rPr>
          <w:rStyle w:val="ti"/>
          <w:rFonts w:ascii="Verdana" w:hAnsi="Verdana"/>
          <w:color w:val="000000" w:themeColor="text1"/>
          <w:sz w:val="24"/>
          <w:szCs w:val="24"/>
        </w:rPr>
      </w:pPr>
    </w:p>
    <w:p w14:paraId="5EFF2E4B" w14:textId="77777777" w:rsidR="00D75D1E" w:rsidRPr="00503591" w:rsidRDefault="00D75D1E" w:rsidP="00D75D1E">
      <w:pPr>
        <w:jc w:val="both"/>
        <w:rPr>
          <w:rFonts w:ascii="Verdana" w:hAnsi="Verdana"/>
          <w:color w:val="000000"/>
          <w:sz w:val="24"/>
          <w:szCs w:val="24"/>
        </w:rPr>
      </w:pPr>
    </w:p>
    <w:p w14:paraId="38B7DF58" w14:textId="70BA28ED" w:rsidR="00D75D1E" w:rsidRPr="00503591" w:rsidRDefault="00C05769" w:rsidP="00C05769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8. </w:t>
      </w:r>
      <w:r w:rsidR="0D079C4A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12">
        <w:r w:rsidR="0D079C4A" w:rsidRPr="00503591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</w:hyperlink>
      <w:r w:rsidR="0D079C4A" w:rsidRPr="00503591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D079C4A" w:rsidRPr="00503591">
        <w:rPr>
          <w:rFonts w:ascii="Verdana" w:hAnsi="Verdana"/>
          <w:color w:val="000000" w:themeColor="text1"/>
          <w:sz w:val="24"/>
          <w:szCs w:val="24"/>
          <w:lang w:bidi="ar-JO"/>
        </w:rPr>
        <w:t>"A combined laparoscopic and endoscopic approach</w:t>
      </w:r>
      <w:r w:rsidR="0D079C4A" w:rsidRPr="0050359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D079C4A" w:rsidRPr="00503591">
        <w:rPr>
          <w:rFonts w:ascii="Verdana" w:hAnsi="Verdana"/>
          <w:color w:val="000000" w:themeColor="text1"/>
          <w:sz w:val="24"/>
          <w:szCs w:val="24"/>
          <w:lang w:bidi="ar-JO"/>
        </w:rPr>
        <w:t>to acute gastric volvulus associated with traumatic diaphragmatic hernia"</w:t>
      </w:r>
      <w:r w:rsidR="0D079C4A" w:rsidRPr="00503591">
        <w:rPr>
          <w:rFonts w:ascii="Verdana" w:hAnsi="Verdana"/>
          <w:color w:val="000000" w:themeColor="text1"/>
          <w:sz w:val="24"/>
          <w:szCs w:val="24"/>
        </w:rPr>
        <w:t>.</w:t>
      </w:r>
      <w:r w:rsidRPr="00503591"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 xml:space="preserve"> </w:t>
      </w:r>
      <w:hyperlink>
        <w:r w:rsidR="0D079C4A" w:rsidRPr="0050359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Su</w:t>
        </w:r>
        <w:r w:rsidR="004B2357" w:rsidRPr="00503591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rgLaparoscEndoscPercutan Tech.</w:t>
        </w:r>
        <w:r w:rsidR="0D079C4A" w:rsidRPr="00503591">
          <w:rPr>
            <w:rFonts w:ascii="Verdana" w:hAnsi="Verdana"/>
            <w:color w:val="000000" w:themeColor="text1"/>
            <w:sz w:val="24"/>
            <w:szCs w:val="24"/>
          </w:rPr>
          <w:t>2008April;18(2):151-4</w:t>
        </w:r>
      </w:hyperlink>
    </w:p>
    <w:p w14:paraId="7B8F0131" w14:textId="3D99AB7E" w:rsidR="0D079C4A" w:rsidRPr="00503591" w:rsidRDefault="0D079C4A" w:rsidP="0D079C4A">
      <w:pPr>
        <w:ind w:left="36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0E367DF" w14:textId="5C9A4F63" w:rsidR="0D079C4A" w:rsidRPr="00503591" w:rsidRDefault="0D079C4A" w:rsidP="0D079C4A">
      <w:pPr>
        <w:jc w:val="both"/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9.</w:t>
      </w:r>
      <w:r w:rsidR="006B3BBC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 xml:space="preserve">Hassan Al-Balasa, </w:t>
      </w:r>
      <w:r w:rsidRPr="00503591">
        <w:rPr>
          <w:rFonts w:ascii="Verdana" w:hAnsi="Verdana"/>
          <w:b/>
          <w:bCs/>
          <w:sz w:val="24"/>
          <w:szCs w:val="24"/>
        </w:rPr>
        <w:t>Mohammed Bani Hani</w:t>
      </w:r>
      <w:r w:rsidRPr="00503591">
        <w:rPr>
          <w:rFonts w:ascii="Verdana" w:hAnsi="Verdana"/>
          <w:sz w:val="24"/>
          <w:szCs w:val="24"/>
        </w:rPr>
        <w:t xml:space="preserve">, Hamzi Z. Omari. Radiological features of acute gastric volvulus in adult patients. </w:t>
      </w:r>
      <w:r w:rsidRPr="00503591">
        <w:rPr>
          <w:rFonts w:ascii="Verdana" w:hAnsi="Verdana"/>
          <w:sz w:val="24"/>
          <w:szCs w:val="24"/>
          <w:u w:val="single"/>
        </w:rPr>
        <w:t>Clinical Imaging</w:t>
      </w:r>
      <w:r w:rsidRPr="00503591">
        <w:rPr>
          <w:rFonts w:ascii="Verdana" w:hAnsi="Verdana"/>
          <w:sz w:val="24"/>
          <w:szCs w:val="24"/>
        </w:rPr>
        <w:t xml:space="preserve"> 34 (2010) 344–347</w:t>
      </w:r>
    </w:p>
    <w:p w14:paraId="4069F5F3" w14:textId="77777777" w:rsidR="00D75D1E" w:rsidRPr="00503591" w:rsidRDefault="00D75D1E" w:rsidP="00D75D1E">
      <w:pPr>
        <w:jc w:val="both"/>
        <w:rPr>
          <w:rFonts w:ascii="Verdana" w:hAnsi="Verdana"/>
          <w:iCs/>
          <w:color w:val="000000"/>
          <w:sz w:val="24"/>
          <w:szCs w:val="24"/>
        </w:rPr>
      </w:pPr>
    </w:p>
    <w:p w14:paraId="62E8F8AB" w14:textId="558B793C" w:rsidR="00D75D1E" w:rsidRPr="00503591" w:rsidRDefault="0D079C4A" w:rsidP="0D079C4A">
      <w:pPr>
        <w:jc w:val="both"/>
        <w:rPr>
          <w:rFonts w:ascii="Verdana" w:eastAsia="ArialUnicodeMS" w:hAnsi="Verdana" w:cs="ArialUnicodeMS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10.</w:t>
      </w:r>
      <w:r w:rsidR="006B3BBC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13">
        <w:r w:rsidRPr="00503591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</w:hyperlink>
      <w:r w:rsidRPr="00503591">
        <w:rPr>
          <w:rFonts w:ascii="Verdana" w:eastAsia="ArialUnicodeMS" w:hAnsi="Verdana" w:cs="ArialUnicodeMS"/>
          <w:color w:val="000000" w:themeColor="text1"/>
          <w:sz w:val="24"/>
          <w:szCs w:val="24"/>
        </w:rPr>
        <w:t>Nizar R Waqfi, Hussein A Heis,  Kamal E Bani-       Hani, Emad A Hijazi, Abdelrahman a Manasra,Yasser H rashdan</w:t>
      </w:r>
      <w:r w:rsidRPr="00503591">
        <w:rPr>
          <w:rFonts w:ascii="Verdana" w:hAnsi="Verdana"/>
          <w:color w:val="000000" w:themeColor="text1"/>
          <w:sz w:val="24"/>
          <w:szCs w:val="24"/>
        </w:rPr>
        <w:t>.</w:t>
      </w:r>
    </w:p>
    <w:p w14:paraId="0695C84E" w14:textId="2212C9BF" w:rsidR="00D75D1E" w:rsidRPr="00503591" w:rsidRDefault="067EBA51" w:rsidP="009D06F6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Jejunal Disorders: Potentially Lethal Causes of Acute Abdomen are Still Overlooked</w:t>
      </w:r>
      <w:r w:rsidR="009D06F6" w:rsidRPr="00503591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D079C4A" w:rsidRPr="00503591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Surg Laparosc Endosc Percutan Tech</w:t>
      </w:r>
      <w:r w:rsidR="0D079C4A" w:rsidRPr="00503591">
        <w:rPr>
          <w:rFonts w:ascii="Verdana" w:hAnsi="Verdana"/>
          <w:color w:val="000000" w:themeColor="text1"/>
          <w:sz w:val="24"/>
          <w:szCs w:val="24"/>
        </w:rPr>
        <w:t>. 2009 Feb;19(1):39-42</w:t>
      </w:r>
    </w:p>
    <w:p w14:paraId="5B5E1B22" w14:textId="18C2E7DD" w:rsidR="0D079C4A" w:rsidRPr="00503591" w:rsidRDefault="0D079C4A" w:rsidP="0D079C4A">
      <w:pPr>
        <w:rPr>
          <w:rFonts w:ascii="Verdana" w:hAnsi="Verdana"/>
          <w:color w:val="000000" w:themeColor="text1"/>
          <w:sz w:val="24"/>
          <w:szCs w:val="24"/>
        </w:rPr>
      </w:pPr>
    </w:p>
    <w:p w14:paraId="2D8BDB26" w14:textId="641C9787" w:rsidR="0D079C4A" w:rsidRPr="00503591" w:rsidRDefault="0D079C4A" w:rsidP="0D079C4A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11. MOHAMMED N. BANI HANI, M.D, </w:t>
      </w:r>
      <w:r w:rsidRPr="00503591">
        <w:rPr>
          <w:rFonts w:ascii="Verdana" w:hAnsi="Verdana"/>
          <w:sz w:val="24"/>
          <w:szCs w:val="24"/>
        </w:rPr>
        <w:t>GHAZI R. QASAIMEH, M.D,KAMAL E. BANI-HANI, M.D, NIZAR R. ALWAQFI, M.D, ABDEL RAHMAN A. AL MANASRA, M.D, YOUSEF S. MATANI, M.D, KHLED M. EL-RADAIDEH, M.D.</w:t>
      </w:r>
      <w:r w:rsidR="00A941EA" w:rsidRPr="00503591">
        <w:rPr>
          <w:rFonts w:ascii="Verdana" w:hAnsi="Verdana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  <w:u w:val="single"/>
        </w:rPr>
        <w:t>SAJS</w:t>
      </w:r>
      <w:r w:rsidRPr="00503591">
        <w:rPr>
          <w:rFonts w:ascii="Verdana" w:hAnsi="Verdana"/>
          <w:sz w:val="24"/>
          <w:szCs w:val="24"/>
        </w:rPr>
        <w:t>,  Laparoscopic splenectomy: Consensus and debatable points. VOL 48, NO. 3, AUGUST 2010</w:t>
      </w:r>
    </w:p>
    <w:p w14:paraId="18C602C6" w14:textId="4F9CBEF4" w:rsidR="0D079C4A" w:rsidRPr="00503591" w:rsidRDefault="0D079C4A" w:rsidP="0D079C4A">
      <w:pPr>
        <w:rPr>
          <w:rFonts w:ascii="Verdana" w:hAnsi="Verdana"/>
          <w:sz w:val="24"/>
          <w:szCs w:val="24"/>
        </w:rPr>
      </w:pPr>
    </w:p>
    <w:p w14:paraId="74E71676" w14:textId="236FE1D8" w:rsidR="0D079C4A" w:rsidRPr="00503591" w:rsidRDefault="0D079C4A" w:rsidP="0D079C4A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12.</w:t>
      </w:r>
      <w:r w:rsidR="006B3BBC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Nizar R.  Waqfi,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EmadHijazi.</w:t>
      </w:r>
    </w:p>
    <w:p w14:paraId="1BD8C26A" w14:textId="77777777" w:rsidR="0D079C4A" w:rsidRPr="00503591" w:rsidRDefault="0D079C4A" w:rsidP="006116F8">
      <w:pPr>
        <w:jc w:val="both"/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LaproscopicVersus Open Appendectomy</w:t>
      </w:r>
      <w:r w:rsidRPr="00503591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>:</w:t>
      </w:r>
    </w:p>
    <w:p w14:paraId="4C0D2ED7" w14:textId="2D397132" w:rsidR="0D079C4A" w:rsidRPr="00503591" w:rsidRDefault="00BB27C5" w:rsidP="006116F8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A Jordanian Perspective</w:t>
      </w:r>
      <w:r w:rsidR="0D079C4A" w:rsidRPr="00503591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="0D079C4A" w:rsidRPr="00503591">
        <w:rPr>
          <w:rFonts w:ascii="Verdana" w:hAnsi="Verdana"/>
          <w:color w:val="000000" w:themeColor="text1"/>
          <w:sz w:val="24"/>
          <w:szCs w:val="24"/>
          <w:u w:val="single"/>
        </w:rPr>
        <w:t>J Med</w:t>
      </w:r>
      <w:r w:rsidR="0D079C4A" w:rsidRPr="00503591">
        <w:rPr>
          <w:rFonts w:ascii="Verdana" w:hAnsi="Verdana"/>
          <w:color w:val="000000" w:themeColor="text1"/>
          <w:sz w:val="24"/>
          <w:szCs w:val="24"/>
        </w:rPr>
        <w:t xml:space="preserve"> J 2007;Vol.41(4): 201,207</w:t>
      </w:r>
    </w:p>
    <w:p w14:paraId="49D44596" w14:textId="4868FBB1" w:rsidR="0D079C4A" w:rsidRPr="00503591" w:rsidRDefault="0D079C4A" w:rsidP="0D079C4A">
      <w:pPr>
        <w:rPr>
          <w:rFonts w:ascii="Verdana" w:hAnsi="Verdana"/>
          <w:color w:val="000000" w:themeColor="text1"/>
          <w:sz w:val="24"/>
          <w:szCs w:val="24"/>
        </w:rPr>
      </w:pPr>
    </w:p>
    <w:p w14:paraId="57D2C65B" w14:textId="77777777" w:rsidR="00D75D1E" w:rsidRPr="00503591" w:rsidRDefault="00D75D1E" w:rsidP="00D75D1E">
      <w:pPr>
        <w:autoSpaceDE w:val="0"/>
        <w:autoSpaceDN w:val="0"/>
        <w:adjustRightInd w:val="0"/>
        <w:rPr>
          <w:rFonts w:ascii="Verdana" w:hAnsi="Verdana"/>
          <w:color w:val="000000"/>
          <w:sz w:val="24"/>
          <w:szCs w:val="24"/>
        </w:rPr>
      </w:pPr>
    </w:p>
    <w:p w14:paraId="714CBF05" w14:textId="61DDC889" w:rsidR="00D75D1E" w:rsidRPr="00503591" w:rsidRDefault="0D079C4A" w:rsidP="0D079C4A">
      <w:pPr>
        <w:autoSpaceDE w:val="0"/>
        <w:autoSpaceDN w:val="0"/>
        <w:adjustRightInd w:val="0"/>
        <w:rPr>
          <w:rFonts w:ascii="Verdana" w:hAnsi="Verdana" w:cs="Giovanni-Book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13. Mohammed N BaniHani</w:t>
      </w:r>
      <w:r w:rsidRPr="00503591">
        <w:rPr>
          <w:rFonts w:ascii="Verdana" w:hAnsi="Verdana" w:cs="Giovanni-Book"/>
          <w:color w:val="000000" w:themeColor="text1"/>
          <w:sz w:val="24"/>
          <w:szCs w:val="24"/>
        </w:rPr>
        <w:t>and Abdel Rahman A Al Manasra</w:t>
      </w:r>
    </w:p>
    <w:p w14:paraId="1B4DC415" w14:textId="63712311" w:rsidR="00D75D1E" w:rsidRPr="00503591" w:rsidRDefault="0D079C4A" w:rsidP="006116F8">
      <w:pPr>
        <w:autoSpaceDE w:val="0"/>
        <w:autoSpaceDN w:val="0"/>
        <w:adjustRightInd w:val="0"/>
        <w:rPr>
          <w:rFonts w:ascii="Verdana" w:hAnsi="Verdana" w:cs="Frutiger-UltraBlack"/>
          <w:color w:val="000000" w:themeColor="text1"/>
          <w:sz w:val="24"/>
          <w:szCs w:val="24"/>
        </w:rPr>
      </w:pPr>
      <w:r w:rsidRPr="00503591">
        <w:rPr>
          <w:rFonts w:ascii="Verdana" w:hAnsi="Verdana" w:cs="GillSans-Bold"/>
          <w:color w:val="000000" w:themeColor="text1"/>
          <w:sz w:val="24"/>
          <w:szCs w:val="24"/>
        </w:rPr>
        <w:t>Spontaneous regression in alveolar soft part sarcoma: case report</w:t>
      </w:r>
      <w:r w:rsidR="006116F8" w:rsidRPr="00503591">
        <w:rPr>
          <w:rFonts w:ascii="Verdana" w:hAnsi="Verdana" w:cs="GillSans-Bold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 w:cs="GillSans-Bold"/>
          <w:color w:val="000000" w:themeColor="text1"/>
          <w:sz w:val="24"/>
          <w:szCs w:val="24"/>
        </w:rPr>
        <w:t>and literature review</w:t>
      </w:r>
      <w:r w:rsidRPr="00503591">
        <w:rPr>
          <w:rFonts w:ascii="Verdana" w:hAnsi="Verdana" w:cs="Frutiger-UltraBlack"/>
          <w:color w:val="000000" w:themeColor="text1"/>
          <w:sz w:val="24"/>
          <w:szCs w:val="24"/>
        </w:rPr>
        <w:t xml:space="preserve"> World</w:t>
      </w:r>
    </w:p>
    <w:p w14:paraId="57221AF5" w14:textId="0FB85F89" w:rsidR="00D75D1E" w:rsidRPr="00503591" w:rsidRDefault="067EBA51" w:rsidP="006116F8">
      <w:pPr>
        <w:autoSpaceDE w:val="0"/>
        <w:autoSpaceDN w:val="0"/>
        <w:adjustRightInd w:val="0"/>
        <w:rPr>
          <w:rFonts w:ascii="Verdana" w:hAnsi="Verdana" w:cs="Frutiger-UltraBlack"/>
          <w:color w:val="000000" w:themeColor="text1"/>
          <w:sz w:val="24"/>
          <w:szCs w:val="24"/>
        </w:rPr>
      </w:pPr>
      <w:r w:rsidRPr="00503591">
        <w:rPr>
          <w:rFonts w:ascii="Verdana" w:hAnsi="Verdana" w:cs="Frutiger-UltraBlack"/>
          <w:color w:val="000000" w:themeColor="text1"/>
          <w:sz w:val="24"/>
          <w:szCs w:val="24"/>
          <w:u w:val="single"/>
        </w:rPr>
        <w:lastRenderedPageBreak/>
        <w:t>Journal of Surgical Oncology</w:t>
      </w:r>
      <w:r w:rsidR="00BB27C5" w:rsidRPr="00503591">
        <w:rPr>
          <w:rFonts w:ascii="Verdana" w:hAnsi="Verdana" w:cs="GillSans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 w:cs="GillSans"/>
          <w:color w:val="000000" w:themeColor="text1"/>
          <w:sz w:val="24"/>
          <w:szCs w:val="24"/>
        </w:rPr>
        <w:t xml:space="preserve">2009, </w:t>
      </w:r>
      <w:r w:rsidRPr="00503591">
        <w:rPr>
          <w:rFonts w:ascii="Verdana" w:hAnsi="Verdana" w:cs="GillSans-Bold"/>
          <w:color w:val="000000" w:themeColor="text1"/>
          <w:sz w:val="24"/>
          <w:szCs w:val="24"/>
        </w:rPr>
        <w:t>7</w:t>
      </w:r>
      <w:r w:rsidRPr="00503591">
        <w:rPr>
          <w:rFonts w:ascii="Verdana" w:hAnsi="Verdana" w:cs="GillSans"/>
          <w:color w:val="000000" w:themeColor="text1"/>
          <w:sz w:val="24"/>
          <w:szCs w:val="24"/>
        </w:rPr>
        <w:t>:53 doi:10.1186/1477-7819-7-53</w:t>
      </w:r>
    </w:p>
    <w:p w14:paraId="1D09AE9E" w14:textId="77777777" w:rsidR="00D75D1E" w:rsidRPr="00503591" w:rsidRDefault="00D75D1E" w:rsidP="00D75D1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770FB792" w14:textId="725DD66E" w:rsidR="00D75D1E" w:rsidRPr="00503591" w:rsidRDefault="0D079C4A" w:rsidP="00336B02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14.</w:t>
      </w:r>
      <w:r w:rsidR="006B3BBC"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  <w:lang w:val="pt-BR"/>
        </w:rPr>
        <w:t>Banihani M N</w:t>
      </w:r>
      <w:r w:rsidRPr="00503591">
        <w:rPr>
          <w:rFonts w:ascii="Verdana" w:hAnsi="Verdana" w:cs="Arial"/>
          <w:color w:val="000000" w:themeColor="text1"/>
          <w:sz w:val="24"/>
          <w:szCs w:val="24"/>
          <w:lang w:val="pt-BR"/>
        </w:rPr>
        <w:t>, Al-Azab R S, Waqfi N R, Kharashgah M N,Al Manasra A R A</w:t>
      </w:r>
      <w:r w:rsidR="00336B02" w:rsidRPr="00503591">
        <w:rPr>
          <w:rFonts w:ascii="Verdana" w:hAnsi="Verdana" w:cs="Arial"/>
          <w:b/>
          <w:bCs/>
          <w:color w:val="000000" w:themeColor="text1"/>
          <w:sz w:val="24"/>
          <w:szCs w:val="24"/>
          <w:lang w:val="pt-BR"/>
        </w:rPr>
        <w:t xml:space="preserve">, </w:t>
      </w:r>
      <w:hyperlink r:id="rId14" w:history="1">
        <w:r w:rsidR="00D75D1E" w:rsidRPr="00503591">
          <w:rPr>
            <w:rStyle w:val="Hyperlink"/>
            <w:rFonts w:ascii="Verdana" w:hAnsi="Verdana" w:cs="Arial"/>
            <w:color w:val="000000"/>
            <w:sz w:val="24"/>
            <w:szCs w:val="24"/>
            <w:u w:val="none"/>
          </w:rPr>
          <w:t>Vesicocutaneous fistula presenting as a thigh abscess</w:t>
        </w:r>
      </w:hyperlink>
    </w:p>
    <w:p w14:paraId="3DF2A5FE" w14:textId="0D64227B" w:rsidR="00D75D1E" w:rsidRPr="00503591" w:rsidRDefault="067EBA51" w:rsidP="067EBA51">
      <w:pPr>
        <w:rPr>
          <w:rFonts w:ascii="Verdana" w:hAnsi="Verdana" w:cs="Frutiger-Light"/>
          <w:color w:val="000000" w:themeColor="text1"/>
          <w:sz w:val="24"/>
          <w:szCs w:val="24"/>
        </w:rPr>
      </w:pPr>
      <w:r w:rsidRPr="00503591">
        <w:rPr>
          <w:rFonts w:ascii="Verdana" w:hAnsi="Verdana" w:cs="Frutiger-Bold"/>
          <w:color w:val="000000" w:themeColor="text1"/>
          <w:sz w:val="24"/>
          <w:szCs w:val="24"/>
          <w:u w:val="single"/>
        </w:rPr>
        <w:t>Singapore Med J</w:t>
      </w:r>
      <w:r w:rsidR="00BB27C5" w:rsidRPr="00503591">
        <w:rPr>
          <w:rFonts w:ascii="Verdana" w:hAnsi="Verdana" w:cs="Frutiger-Bold"/>
          <w:color w:val="000000" w:themeColor="text1"/>
          <w:sz w:val="24"/>
          <w:szCs w:val="24"/>
        </w:rPr>
        <w:t xml:space="preserve">, </w:t>
      </w:r>
      <w:r w:rsidR="00336B02" w:rsidRPr="00503591">
        <w:rPr>
          <w:rFonts w:ascii="Verdana" w:hAnsi="Verdana" w:cs="Frutiger-Light"/>
          <w:color w:val="000000" w:themeColor="text1"/>
          <w:sz w:val="24"/>
          <w:szCs w:val="24"/>
        </w:rPr>
        <w:t>2009; 50(9)</w:t>
      </w:r>
      <w:r w:rsidRPr="00503591">
        <w:rPr>
          <w:rFonts w:ascii="Verdana" w:hAnsi="Verdana" w:cs="Frutiger-Light"/>
          <w:color w:val="000000" w:themeColor="text1"/>
          <w:sz w:val="24"/>
          <w:szCs w:val="24"/>
        </w:rPr>
        <w:t>: e336</w:t>
      </w:r>
    </w:p>
    <w:p w14:paraId="54AE5346" w14:textId="77777777" w:rsidR="00D75D1E" w:rsidRPr="00503591" w:rsidRDefault="00D75D1E" w:rsidP="00D75D1E">
      <w:pPr>
        <w:autoSpaceDE w:val="0"/>
        <w:autoSpaceDN w:val="0"/>
        <w:adjustRightInd w:val="0"/>
        <w:rPr>
          <w:rFonts w:ascii="Verdana" w:hAnsi="Verdana" w:cs="Frutiger-Light"/>
          <w:color w:val="000000"/>
          <w:sz w:val="24"/>
          <w:szCs w:val="24"/>
        </w:rPr>
      </w:pPr>
    </w:p>
    <w:p w14:paraId="6E720E5D" w14:textId="7A971735" w:rsidR="00D75D1E" w:rsidRPr="00503591" w:rsidRDefault="0D079C4A" w:rsidP="0D079C4A">
      <w:pPr>
        <w:autoSpaceDE w:val="0"/>
        <w:autoSpaceDN w:val="0"/>
        <w:adjustRightInd w:val="0"/>
        <w:rPr>
          <w:rFonts w:ascii="Verdana" w:hAnsi="Verdana" w:cs="Frutiger-Light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  <w:lang w:bidi="ar-JO"/>
        </w:rPr>
        <w:t>15.</w:t>
      </w:r>
      <w:r w:rsidR="006B3BBC" w:rsidRPr="00503591">
        <w:rPr>
          <w:rFonts w:ascii="Verdana" w:hAnsi="Verdana"/>
          <w:b/>
          <w:bCs/>
          <w:color w:val="000000" w:themeColor="text1"/>
          <w:sz w:val="24"/>
          <w:szCs w:val="24"/>
          <w:lang w:bidi="ar-JO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>Nader M. Albsoul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, 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 Kusai Al-Muqbel, Nizar R.</w:t>
      </w:r>
    </w:p>
    <w:p w14:paraId="4D0E6012" w14:textId="77777777" w:rsidR="00D75D1E" w:rsidRPr="00503591" w:rsidRDefault="0D079C4A" w:rsidP="0D079C4A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>AlWaqfi Abdul Rahman Al Manasra, Farouq F. Hamdan ,Nidal A. Younes.</w:t>
      </w:r>
    </w:p>
    <w:p w14:paraId="418437B0" w14:textId="77777777" w:rsidR="00D75D1E" w:rsidRPr="00503591" w:rsidRDefault="0D079C4A" w:rsidP="0D079C4A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 xml:space="preserve">Hurthle Cell Carcinoma:Expanded View. </w:t>
      </w:r>
      <w:r w:rsidRPr="00503591">
        <w:rPr>
          <w:rFonts w:ascii="Verdana" w:hAnsi="Verdana"/>
          <w:sz w:val="24"/>
          <w:szCs w:val="24"/>
          <w:u w:val="single"/>
        </w:rPr>
        <w:t>J Med J</w:t>
      </w:r>
      <w:r w:rsidRPr="00503591">
        <w:rPr>
          <w:rFonts w:ascii="Verdana" w:hAnsi="Verdana"/>
          <w:sz w:val="24"/>
          <w:szCs w:val="24"/>
        </w:rPr>
        <w:t xml:space="preserve"> 2009; December: Vol. 43(4</w:t>
      </w:r>
    </w:p>
    <w:p w14:paraId="242ACD84" w14:textId="7C73E524" w:rsidR="0D079C4A" w:rsidRPr="00503591" w:rsidRDefault="0D079C4A" w:rsidP="0D079C4A">
      <w:pPr>
        <w:rPr>
          <w:rFonts w:ascii="Verdana" w:hAnsi="Verdana"/>
          <w:sz w:val="24"/>
          <w:szCs w:val="24"/>
        </w:rPr>
      </w:pPr>
    </w:p>
    <w:p w14:paraId="3F794E64" w14:textId="635A8D9E" w:rsidR="00D75D1E" w:rsidRPr="00503591" w:rsidRDefault="00D75D1E" w:rsidP="0D079C4A">
      <w:pPr>
        <w:rPr>
          <w:rFonts w:ascii="Verdana" w:hAnsi="Verdana"/>
          <w:sz w:val="24"/>
          <w:szCs w:val="24"/>
        </w:rPr>
      </w:pPr>
    </w:p>
    <w:p w14:paraId="4DC3F9B3" w14:textId="37991E3D" w:rsidR="29BC9AEC" w:rsidRPr="00503591" w:rsidRDefault="0D079C4A" w:rsidP="0D079C4A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16. </w:t>
      </w:r>
      <w:r w:rsidRPr="00503591">
        <w:rPr>
          <w:rFonts w:ascii="Verdana" w:hAnsi="Verdana"/>
          <w:sz w:val="24"/>
          <w:szCs w:val="24"/>
        </w:rPr>
        <w:t>Nizar R. AlWaqfi MD,Khaled S. IbraheemMD ,</w:t>
      </w:r>
      <w:r w:rsidRPr="00503591">
        <w:rPr>
          <w:rFonts w:ascii="Verdana" w:hAnsi="Verdana"/>
          <w:b/>
          <w:bCs/>
          <w:sz w:val="24"/>
          <w:szCs w:val="24"/>
        </w:rPr>
        <w:t>Mohammed N. BaniHani</w:t>
      </w:r>
      <w:r w:rsidRPr="00503591">
        <w:rPr>
          <w:rFonts w:ascii="Verdana" w:hAnsi="Verdana"/>
          <w:sz w:val="24"/>
          <w:szCs w:val="24"/>
        </w:rPr>
        <w:t xml:space="preserve"> MD. Stroke After Coronary Artery Surgery: Incidence and Risk Factors Analysis. </w:t>
      </w:r>
      <w:r w:rsidRPr="00503591">
        <w:rPr>
          <w:rFonts w:ascii="Verdana" w:hAnsi="Verdana"/>
          <w:sz w:val="24"/>
          <w:szCs w:val="24"/>
          <w:u w:val="single"/>
        </w:rPr>
        <w:t>The Internet Journal of Cardiovascular Research</w:t>
      </w:r>
      <w:r w:rsidRPr="00503591">
        <w:rPr>
          <w:rFonts w:ascii="Verdana" w:hAnsi="Verdana"/>
          <w:sz w:val="24"/>
          <w:szCs w:val="24"/>
        </w:rPr>
        <w:t>.2010 Volume 7 Number 1.</w:t>
      </w:r>
    </w:p>
    <w:p w14:paraId="446D81A5" w14:textId="77777777" w:rsidR="00D75D1E" w:rsidRPr="00503591" w:rsidRDefault="00D75D1E" w:rsidP="00D75D1E">
      <w:pPr>
        <w:spacing w:after="75"/>
        <w:outlineLvl w:val="0"/>
        <w:rPr>
          <w:rFonts w:ascii="Verdana" w:hAnsi="Verdana" w:cs="Segoe UI"/>
          <w:color w:val="000000"/>
          <w:sz w:val="24"/>
          <w:szCs w:val="24"/>
        </w:rPr>
      </w:pPr>
    </w:p>
    <w:p w14:paraId="2554B6B2" w14:textId="1538B4F6" w:rsidR="000B7D0E" w:rsidRPr="00503591" w:rsidRDefault="0D079C4A" w:rsidP="000B7D0E">
      <w:pPr>
        <w:autoSpaceDE w:val="0"/>
        <w:autoSpaceDN w:val="0"/>
        <w:adjustRightInd w:val="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17.</w:t>
      </w:r>
      <w:r w:rsidR="000B7D0E" w:rsidRPr="00503591">
        <w:rPr>
          <w:rFonts w:ascii="Verdana" w:hAnsi="Verdana"/>
          <w:sz w:val="24"/>
          <w:szCs w:val="24"/>
        </w:rPr>
        <w:t xml:space="preserve"> Emad M. Hijazi</w:t>
      </w:r>
      <w:r w:rsidR="000B7D0E" w:rsidRPr="00503591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>, Mohamed Bani Hani</w:t>
      </w:r>
    </w:p>
    <w:p w14:paraId="08383E86" w14:textId="3DF182F0" w:rsidR="00D75D1E" w:rsidRPr="00503591" w:rsidRDefault="0D079C4A" w:rsidP="000B7D0E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Intradermal versus Staple Cutaneous Closure of Sternum after Coronary Artery Bypass Grafting: A Retrospective Comparison</w:t>
      </w:r>
      <w:r w:rsidR="000B7D0E" w:rsidRPr="00503591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  <w:u w:val="single"/>
        </w:rPr>
        <w:t>J Med J</w:t>
      </w:r>
      <w:r w:rsidRPr="00503591">
        <w:rPr>
          <w:rFonts w:ascii="Verdana" w:hAnsi="Verdana"/>
          <w:sz w:val="24"/>
          <w:szCs w:val="24"/>
        </w:rPr>
        <w:t xml:space="preserve"> 2011; Vol. 45 (1):29- 36</w:t>
      </w:r>
    </w:p>
    <w:p w14:paraId="29552350" w14:textId="77777777" w:rsidR="007B2500" w:rsidRPr="00503591" w:rsidRDefault="007B2500" w:rsidP="00D75D1E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  <w:szCs w:val="24"/>
        </w:rPr>
      </w:pPr>
    </w:p>
    <w:p w14:paraId="7F0A4865" w14:textId="1162389A" w:rsidR="0D079C4A" w:rsidRPr="00503591" w:rsidRDefault="0D079C4A" w:rsidP="0D079C4A">
      <w:pPr>
        <w:rPr>
          <w:rFonts w:ascii="Verdana" w:hAnsi="Verdana"/>
          <w:sz w:val="24"/>
          <w:szCs w:val="24"/>
          <w:rtl/>
        </w:rPr>
      </w:pPr>
      <w:r w:rsidRPr="00503591">
        <w:rPr>
          <w:rFonts w:ascii="Verdana" w:hAnsi="Verdana"/>
          <w:b/>
          <w:bCs/>
          <w:sz w:val="24"/>
          <w:szCs w:val="24"/>
        </w:rPr>
        <w:t>18.</w:t>
      </w:r>
      <w:r w:rsidR="006B3BBC" w:rsidRPr="00503591">
        <w:rPr>
          <w:rFonts w:ascii="Verdana" w:hAnsi="Verdana"/>
          <w:b/>
          <w:bCs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 xml:space="preserve">Nizar M Mhaidat, PhD, Suleiman A AI-Sweedan, PhD, Karem H Alzoubi, PhD, Sayer I Alazzam, PharmD MSC, </w:t>
      </w:r>
      <w:r w:rsidRPr="00503591">
        <w:rPr>
          <w:rFonts w:ascii="Verdana" w:hAnsi="Verdana"/>
          <w:b/>
          <w:bCs/>
          <w:sz w:val="24"/>
          <w:szCs w:val="24"/>
        </w:rPr>
        <w:t>Mohammed N Banihani</w:t>
      </w:r>
      <w:r w:rsidRPr="00503591">
        <w:rPr>
          <w:rFonts w:ascii="Verdana" w:hAnsi="Verdana"/>
          <w:sz w:val="24"/>
          <w:szCs w:val="24"/>
        </w:rPr>
        <w:t xml:space="preserve">, PhD, Muneer O BaniYasin, PhD, Majed M Massadeh, PhD. Prevalence of Depression among Relatives of Cancer Patient: A Cross Sectional Survey. </w:t>
      </w:r>
      <w:r w:rsidRPr="00503591">
        <w:rPr>
          <w:rFonts w:ascii="Verdana" w:hAnsi="Verdana"/>
          <w:i/>
          <w:iCs/>
          <w:sz w:val="24"/>
          <w:szCs w:val="24"/>
        </w:rPr>
        <w:t>Palliative and Supportive Care</w:t>
      </w:r>
      <w:r w:rsidRPr="00503591">
        <w:rPr>
          <w:rFonts w:ascii="Verdana" w:hAnsi="Verdana"/>
          <w:sz w:val="24"/>
          <w:szCs w:val="24"/>
        </w:rPr>
        <w:t>, Vol 9 Num 1, March 2011</w:t>
      </w:r>
    </w:p>
    <w:p w14:paraId="317E7266" w14:textId="77777777" w:rsidR="00B7701C" w:rsidRPr="00503591" w:rsidRDefault="00B7701C" w:rsidP="0D079C4A">
      <w:pPr>
        <w:rPr>
          <w:rFonts w:ascii="Verdana" w:hAnsi="Verdana"/>
          <w:sz w:val="24"/>
          <w:szCs w:val="24"/>
          <w:rtl/>
        </w:rPr>
      </w:pPr>
    </w:p>
    <w:p w14:paraId="27EC996C" w14:textId="77777777" w:rsidR="00B7701C" w:rsidRPr="00503591" w:rsidRDefault="00B7701C" w:rsidP="00B7701C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19. Mohammed Nasser Bani Hani, </w:t>
      </w:r>
      <w:r w:rsidRPr="00503591">
        <w:rPr>
          <w:rFonts w:ascii="Verdana" w:hAnsi="Verdana"/>
          <w:sz w:val="24"/>
          <w:szCs w:val="24"/>
        </w:rPr>
        <w:t>Abdel Rahman Al Manasra, Shadi Hamouri, Mohammad Qudah</w:t>
      </w:r>
    </w:p>
    <w:p w14:paraId="702116C7" w14:textId="4767EB7E" w:rsidR="00B7701C" w:rsidRPr="00503591" w:rsidRDefault="00B7701C" w:rsidP="00173502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 xml:space="preserve">A Retrospective Study of Esophageal Candidiasis </w:t>
      </w:r>
      <w:r w:rsidR="00173502" w:rsidRPr="00503591">
        <w:rPr>
          <w:rFonts w:ascii="Verdana" w:hAnsi="Verdana"/>
          <w:sz w:val="24"/>
          <w:szCs w:val="24"/>
        </w:rPr>
        <w:t>in</w:t>
      </w:r>
      <w:r w:rsidRPr="00503591">
        <w:rPr>
          <w:rFonts w:ascii="Verdana" w:hAnsi="Verdana"/>
          <w:sz w:val="24"/>
          <w:szCs w:val="24"/>
        </w:rPr>
        <w:t xml:space="preserve"> Jordan, A Non-HIV Endemic Area</w:t>
      </w:r>
      <w:r w:rsidR="00173502" w:rsidRPr="00503591">
        <w:rPr>
          <w:rFonts w:ascii="Verdana" w:hAnsi="Verdana"/>
          <w:sz w:val="24"/>
          <w:szCs w:val="24"/>
        </w:rPr>
        <w:t xml:space="preserve">. </w:t>
      </w:r>
      <w:r w:rsidRPr="00503591">
        <w:rPr>
          <w:rFonts w:ascii="Verdana" w:hAnsi="Verdana"/>
          <w:sz w:val="24"/>
          <w:szCs w:val="24"/>
          <w:u w:val="single"/>
        </w:rPr>
        <w:t xml:space="preserve">Jordan medical journal </w:t>
      </w:r>
    </w:p>
    <w:p w14:paraId="1B18D83B" w14:textId="6A6D0538" w:rsidR="00925C5D" w:rsidRPr="00503591" w:rsidRDefault="00925C5D" w:rsidP="00B7701C">
      <w:pPr>
        <w:rPr>
          <w:rFonts w:ascii="Verdana" w:hAnsi="Verdana"/>
          <w:sz w:val="24"/>
          <w:szCs w:val="24"/>
        </w:rPr>
      </w:pPr>
    </w:p>
    <w:p w14:paraId="736E1A6B" w14:textId="58682939" w:rsidR="00925C5D" w:rsidRPr="00503591" w:rsidRDefault="00925C5D" w:rsidP="00925C5D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20.</w:t>
      </w:r>
      <w:r w:rsidRPr="00503591">
        <w:rPr>
          <w:rFonts w:ascii="Verdana" w:hAnsi="Verdana"/>
          <w:sz w:val="24"/>
          <w:szCs w:val="24"/>
        </w:rPr>
        <w:t xml:space="preserve"> GRP78 regulates sensitivity of human colorectal cancer cells to DNA targeting agents Nizar M. Mhaidat • Karem H. Alzoubi • Omar F. Khabour • </w:t>
      </w:r>
      <w:r w:rsidRPr="00503591">
        <w:rPr>
          <w:rFonts w:ascii="Verdana" w:hAnsi="Verdana"/>
          <w:b/>
          <w:bCs/>
          <w:sz w:val="24"/>
          <w:szCs w:val="24"/>
        </w:rPr>
        <w:t>Mohammed N. Banihani</w:t>
      </w:r>
      <w:r w:rsidRPr="00503591">
        <w:rPr>
          <w:rFonts w:ascii="Verdana" w:hAnsi="Verdana"/>
          <w:sz w:val="24"/>
          <w:szCs w:val="24"/>
        </w:rPr>
        <w:t xml:space="preserve"> • Qosay A. Al-Balas • Sulaiman Swaidan Received: 31 March 2014 / Accepted: 20 October 2014 / Published online: 16 November 2014 </w:t>
      </w:r>
      <w:r w:rsidRPr="00503591">
        <w:rPr>
          <w:rFonts w:ascii="Verdana" w:hAnsi="Verdana"/>
          <w:sz w:val="24"/>
          <w:szCs w:val="24"/>
          <w:u w:val="single"/>
        </w:rPr>
        <w:t>Springer Science+Business Media Dordrecht</w:t>
      </w:r>
      <w:r w:rsidRPr="00503591">
        <w:rPr>
          <w:rFonts w:ascii="Verdana" w:hAnsi="Verdana"/>
          <w:sz w:val="24"/>
          <w:szCs w:val="24"/>
        </w:rPr>
        <w:t xml:space="preserve"> 2014</w:t>
      </w:r>
    </w:p>
    <w:p w14:paraId="34EE407D" w14:textId="77777777" w:rsidR="000C75B2" w:rsidRPr="00503591" w:rsidRDefault="000C75B2" w:rsidP="00925C5D">
      <w:pPr>
        <w:rPr>
          <w:rFonts w:ascii="Verdana" w:hAnsi="Verdana"/>
          <w:sz w:val="24"/>
          <w:szCs w:val="24"/>
        </w:rPr>
      </w:pPr>
    </w:p>
    <w:p w14:paraId="332CDD6B" w14:textId="22F0C435" w:rsidR="000C75B2" w:rsidRPr="00503591" w:rsidRDefault="000C75B2" w:rsidP="000C75B2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21.</w:t>
      </w:r>
      <w:r w:rsidRPr="00503591">
        <w:rPr>
          <w:rFonts w:ascii="Verdana" w:hAnsi="Verdana"/>
          <w:sz w:val="24"/>
          <w:szCs w:val="24"/>
        </w:rPr>
        <w:t xml:space="preserve"> Abdel Rahman Al Manasra1, </w:t>
      </w:r>
      <w:r w:rsidRPr="00503591">
        <w:rPr>
          <w:rFonts w:ascii="Verdana" w:hAnsi="Verdana"/>
          <w:b/>
          <w:bCs/>
          <w:sz w:val="24"/>
          <w:szCs w:val="24"/>
        </w:rPr>
        <w:t>Mohammed Bani Hani1</w:t>
      </w:r>
      <w:r w:rsidRPr="00503591">
        <w:rPr>
          <w:rFonts w:ascii="Verdana" w:hAnsi="Verdana"/>
          <w:sz w:val="24"/>
          <w:szCs w:val="24"/>
        </w:rPr>
        <w:t xml:space="preserve">, Haitham Qandeel1, Samer Al Asmar1, Mohammad Alqudah2, Nabil Al-Zoubi1, Satish Nadig3, Shadi Hamouri1, Khaled Obeidat1 and Nada Al-Muqaimi2, Trends of Gallbladder Cancer in Jordan Over 2 Decades: Where Are We?, </w:t>
      </w:r>
      <w:r w:rsidRPr="00503591">
        <w:rPr>
          <w:rFonts w:ascii="Verdana" w:hAnsi="Verdana"/>
          <w:sz w:val="24"/>
          <w:szCs w:val="24"/>
          <w:u w:val="single"/>
        </w:rPr>
        <w:t>Clinical Medicine Insights: Case Reports</w:t>
      </w:r>
      <w:r w:rsidRPr="00503591">
        <w:rPr>
          <w:rFonts w:ascii="Verdana" w:hAnsi="Verdana"/>
          <w:sz w:val="24"/>
          <w:szCs w:val="24"/>
        </w:rPr>
        <w:t xml:space="preserve"> Volume 11: 1–5</w:t>
      </w:r>
    </w:p>
    <w:p w14:paraId="4C6306A8" w14:textId="77777777" w:rsidR="000C75B2" w:rsidRPr="00503591" w:rsidRDefault="000C75B2" w:rsidP="000C75B2">
      <w:pPr>
        <w:rPr>
          <w:rFonts w:ascii="Verdana" w:hAnsi="Verdana"/>
          <w:sz w:val="24"/>
          <w:szCs w:val="24"/>
        </w:rPr>
      </w:pPr>
    </w:p>
    <w:p w14:paraId="68B994F0" w14:textId="77777777" w:rsidR="00226A2F" w:rsidRPr="00503591" w:rsidRDefault="000C75B2" w:rsidP="001425E6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lastRenderedPageBreak/>
        <w:t xml:space="preserve">22. </w:t>
      </w:r>
      <w:r w:rsidR="001425E6" w:rsidRPr="00503591">
        <w:rPr>
          <w:rFonts w:ascii="Verdana" w:hAnsi="Verdana"/>
          <w:sz w:val="24"/>
          <w:szCs w:val="24"/>
        </w:rPr>
        <w:t xml:space="preserve">Abdel Rahman Al Manasra1, </w:t>
      </w:r>
      <w:r w:rsidR="001425E6" w:rsidRPr="00503591">
        <w:rPr>
          <w:rFonts w:ascii="Verdana" w:hAnsi="Verdana"/>
          <w:b/>
          <w:bCs/>
          <w:sz w:val="24"/>
          <w:szCs w:val="24"/>
        </w:rPr>
        <w:t>Mohammed Bani Hani1</w:t>
      </w:r>
      <w:r w:rsidR="001425E6" w:rsidRPr="00503591">
        <w:rPr>
          <w:rFonts w:ascii="Verdana" w:hAnsi="Verdana"/>
          <w:sz w:val="24"/>
          <w:szCs w:val="24"/>
        </w:rPr>
        <w:t xml:space="preserve">, Haitham Qandeel2, Mohammad Alqudah3, Ruba Khasawneh4, Mohammad Amir4, Khalid Al-Sawalmeh3, and Hiba Al Zou’b4, Prevalence, patterns and predictive factors of non-alcoholic fatty liver disease among morbidly obese patients undergoing sleeve gastrectomy, </w:t>
      </w:r>
      <w:r w:rsidR="001425E6" w:rsidRPr="00503591">
        <w:rPr>
          <w:rFonts w:ascii="Verdana" w:hAnsi="Verdana"/>
          <w:sz w:val="24"/>
          <w:szCs w:val="24"/>
          <w:u w:val="single"/>
        </w:rPr>
        <w:t>Australian Medical Journal</w:t>
      </w:r>
      <w:r w:rsidR="001425E6" w:rsidRPr="00503591">
        <w:rPr>
          <w:rFonts w:ascii="Verdana" w:hAnsi="Verdana"/>
          <w:sz w:val="24"/>
          <w:szCs w:val="24"/>
        </w:rPr>
        <w:t xml:space="preserve">, [AMJ 2018;11(1):46-53] </w:t>
      </w:r>
    </w:p>
    <w:p w14:paraId="6746CB7B" w14:textId="77777777" w:rsidR="00226A2F" w:rsidRPr="00503591" w:rsidRDefault="00226A2F" w:rsidP="001425E6">
      <w:pPr>
        <w:rPr>
          <w:rFonts w:ascii="Verdana" w:hAnsi="Verdana"/>
          <w:sz w:val="24"/>
          <w:szCs w:val="24"/>
        </w:rPr>
      </w:pPr>
    </w:p>
    <w:p w14:paraId="0E0340DD" w14:textId="6EDC0AD3" w:rsidR="000C75B2" w:rsidRPr="00503591" w:rsidRDefault="009D06F6" w:rsidP="0031662A">
      <w:pPr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23. </w:t>
      </w:r>
      <w:r w:rsidR="0031662A" w:rsidRPr="00503591">
        <w:rPr>
          <w:rFonts w:ascii="Verdana" w:hAnsi="Verdana"/>
          <w:b/>
          <w:bCs/>
          <w:sz w:val="24"/>
          <w:szCs w:val="24"/>
        </w:rPr>
        <w:t>Mohammed N Bani Hani1</w:t>
      </w:r>
      <w:r w:rsidR="0031662A" w:rsidRPr="00503591">
        <w:rPr>
          <w:rFonts w:ascii="Verdana" w:hAnsi="Verdana"/>
          <w:sz w:val="24"/>
          <w:szCs w:val="24"/>
        </w:rPr>
        <w:t xml:space="preserve">, Abdel Rahman Al Manasra1, </w:t>
      </w:r>
      <w:r w:rsidR="007B03BF" w:rsidRPr="00503591">
        <w:rPr>
          <w:rFonts w:ascii="Verdana" w:hAnsi="Verdana"/>
          <w:sz w:val="24"/>
          <w:szCs w:val="24"/>
        </w:rPr>
        <w:t xml:space="preserve">Hamzeh Daradkah1, Farah Bani Hani2 and Zeina Bani Hani2, Cutaneous Myiasis Around Gastrostomy (PEG) Tube Insertion Site: The Second Case Report, Cutaneous Myiasis Around Gastrostomy (PEG) Tube Insertion Site: The Second Case Report, </w:t>
      </w:r>
      <w:r w:rsidR="0031662A" w:rsidRPr="00503591">
        <w:rPr>
          <w:rFonts w:ascii="Verdana" w:hAnsi="Verdana"/>
          <w:sz w:val="24"/>
          <w:szCs w:val="24"/>
          <w:u w:val="single"/>
        </w:rPr>
        <w:t>Clinical Medicine Insights: Case Reports</w:t>
      </w:r>
      <w:r w:rsidR="0031662A" w:rsidRPr="00503591">
        <w:rPr>
          <w:rFonts w:ascii="Verdana" w:hAnsi="Verdana"/>
          <w:sz w:val="24"/>
          <w:szCs w:val="24"/>
        </w:rPr>
        <w:t xml:space="preserve"> Volume 12: 1–2. DOI: 10.1177/1179547619869009. </w:t>
      </w:r>
    </w:p>
    <w:p w14:paraId="1052D5E7" w14:textId="77777777" w:rsidR="0D079C4A" w:rsidRPr="00503591" w:rsidRDefault="0D079C4A" w:rsidP="0D079C4A">
      <w:pPr>
        <w:rPr>
          <w:rFonts w:ascii="Verdana" w:hAnsi="Verdana"/>
          <w:sz w:val="24"/>
          <w:szCs w:val="24"/>
        </w:rPr>
      </w:pPr>
    </w:p>
    <w:p w14:paraId="58B5A0C7" w14:textId="167CF46D" w:rsidR="0D079C4A" w:rsidRPr="00503591" w:rsidRDefault="00CF3576" w:rsidP="009C4159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23</w:t>
      </w:r>
      <w:r w:rsidRPr="00503591">
        <w:rPr>
          <w:rFonts w:ascii="Verdana" w:hAnsi="Verdana"/>
          <w:sz w:val="24"/>
          <w:szCs w:val="24"/>
        </w:rPr>
        <w:t xml:space="preserve">. </w:t>
      </w:r>
      <w:r w:rsidR="009C4159" w:rsidRPr="00503591">
        <w:rPr>
          <w:rFonts w:ascii="Verdana" w:hAnsi="Verdana"/>
          <w:b/>
          <w:bCs/>
          <w:sz w:val="24"/>
          <w:szCs w:val="24"/>
        </w:rPr>
        <w:t>Mohammed N Bani Hani1</w:t>
      </w:r>
      <w:r w:rsidR="009C4159" w:rsidRPr="00503591">
        <w:rPr>
          <w:rFonts w:ascii="Verdana" w:hAnsi="Verdana"/>
          <w:sz w:val="24"/>
          <w:szCs w:val="24"/>
        </w:rPr>
        <w:t xml:space="preserve">, Abdel Rahman A Al manasra1, Firas Obeidat2, Mamoon H Al-Omari3 and Farah Bani Hani4, Portomesenteric Venous Thrombosis Post-Laparoscopic Sleeve Gastrectomy: Do Energy Systems Pose as Instigating Factor to This Infrequent Complication?, </w:t>
      </w:r>
      <w:r w:rsidR="009C4159" w:rsidRPr="00503591">
        <w:rPr>
          <w:rFonts w:ascii="Verdana" w:hAnsi="Verdana"/>
          <w:sz w:val="24"/>
          <w:szCs w:val="24"/>
          <w:u w:val="single"/>
        </w:rPr>
        <w:t>Clinical Medicine Insights: Case Reports</w:t>
      </w:r>
      <w:r w:rsidR="009C4159" w:rsidRPr="00503591">
        <w:rPr>
          <w:rFonts w:ascii="Verdana" w:hAnsi="Verdana"/>
          <w:sz w:val="24"/>
          <w:szCs w:val="24"/>
        </w:rPr>
        <w:t xml:space="preserve"> Volume 12: 1-4 DOI:10.1177/1179547619843503.</w:t>
      </w:r>
    </w:p>
    <w:p w14:paraId="20243E54" w14:textId="77777777" w:rsidR="00D75D1E" w:rsidRPr="00503591" w:rsidRDefault="00D75D1E" w:rsidP="00D75D1E">
      <w:pPr>
        <w:rPr>
          <w:rFonts w:ascii="Verdana" w:hAnsi="Verdana"/>
          <w:sz w:val="24"/>
          <w:szCs w:val="24"/>
        </w:rPr>
      </w:pPr>
    </w:p>
    <w:p w14:paraId="2D20FE48" w14:textId="490D14A3" w:rsidR="00D75D1E" w:rsidRDefault="00E21A3E" w:rsidP="00F80CAE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>24. AmjadMahasneh1</w:t>
      </w:r>
      <w:r w:rsidRPr="00E21A3E">
        <w:rPr>
          <w:rFonts w:ascii="Verdana" w:hAnsi="Verdana" w:cs="Arial"/>
          <w:color w:val="000000"/>
          <w:sz w:val="24"/>
          <w:szCs w:val="24"/>
          <w:lang w:bidi="ar-JO"/>
        </w:rPr>
        <w:t xml:space="preserve">, FawazN. Al-Shaheri2 and </w:t>
      </w:r>
      <w:r w:rsidRPr="00E21A3E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N. BaniHani3</w:t>
      </w:r>
      <w: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 xml:space="preserve">, </w:t>
      </w:r>
      <w:r w:rsidR="00F80CAE" w:rsidRPr="00F80CAE">
        <w:rPr>
          <w:rFonts w:ascii="Verdana" w:hAnsi="Verdana" w:cs="Arial"/>
          <w:color w:val="000000"/>
          <w:sz w:val="24"/>
          <w:szCs w:val="24"/>
          <w:lang w:bidi="ar-JO"/>
        </w:rPr>
        <w:t>Association of a New Germline Variant in the MUTYH DNA Glycosylase Gene with Colorectal Adenoma Transformation into Malignancy</w:t>
      </w:r>
      <w:r w:rsidR="00F80CAE"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hyperlink r:id="rId15" w:tooltip="Iranian biomedical journal." w:history="1">
        <w:r w:rsidR="00F80CAE" w:rsidRPr="00F80CAE">
          <w:rPr>
            <w:rStyle w:val="Hyperlink"/>
            <w:rFonts w:ascii="Verdana" w:hAnsi="Verdana" w:cs="Arial"/>
            <w:color w:val="auto"/>
            <w:sz w:val="24"/>
            <w:szCs w:val="24"/>
            <w:lang w:bidi="ar-JO"/>
          </w:rPr>
          <w:t>Iran Biomed J.</w:t>
        </w:r>
      </w:hyperlink>
      <w:r w:rsidR="00F80CAE" w:rsidRPr="00F80CAE">
        <w:rPr>
          <w:rFonts w:ascii="Verdana" w:hAnsi="Verdana" w:cs="Arial"/>
          <w:color w:val="000000"/>
          <w:sz w:val="24"/>
          <w:szCs w:val="24"/>
          <w:lang w:bidi="ar-JO"/>
        </w:rPr>
        <w:t> 2019 Nov;23(6):412-22. Epub 2019 May 20</w:t>
      </w:r>
      <w:r w:rsidR="00F80CAE"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</w:p>
    <w:p w14:paraId="70D923C5" w14:textId="77777777" w:rsidR="00742837" w:rsidRDefault="00742837" w:rsidP="00F80CAE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553E2AC9" w14:textId="2488DDA1" w:rsidR="00742837" w:rsidRDefault="00742837" w:rsidP="00D9650C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25. </w:t>
      </w:r>
      <w:r w:rsidRPr="00742837">
        <w:rPr>
          <w:rFonts w:ascii="Verdana" w:hAnsi="Verdana" w:cs="Arial"/>
          <w:color w:val="000000"/>
          <w:sz w:val="24"/>
          <w:szCs w:val="24"/>
          <w:lang w:bidi="ar-JO"/>
        </w:rPr>
        <w:t xml:space="preserve">Muhamad Ali K Shakhatreh1 Omar F Khabour 1 Karem H Alzoubi 2 </w:t>
      </w:r>
      <w:r w:rsidRPr="00742837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 BaniHani 3</w:t>
      </w:r>
      <w:r w:rsidRPr="00742837">
        <w:rPr>
          <w:rFonts w:ascii="Verdana" w:hAnsi="Verdana" w:cs="Arial"/>
          <w:color w:val="000000"/>
          <w:sz w:val="24"/>
          <w:szCs w:val="24"/>
          <w:lang w:bidi="ar-JO"/>
        </w:rPr>
        <w:t xml:space="preserve"> Ahmed Abu-Siniyeh 4 Nabil A Bashir5 Salsabeel H Sabi2 Mahmoud Mahafdah 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="00D9650C" w:rsidRPr="00D9650C">
        <w:rPr>
          <w:rFonts w:ascii="Verdana" w:hAnsi="Verdana" w:cs="Arial"/>
          <w:color w:val="000000"/>
          <w:sz w:val="24"/>
          <w:szCs w:val="24"/>
          <w:lang w:bidi="ar-JO"/>
        </w:rPr>
        <w:t>The Influence of IL-1B Gene Polymorphisms on H. pylori Infection and Triple Treatment Response Among Jordanian Population</w:t>
      </w:r>
      <w:r w:rsidR="00D9650C"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="00D9650C" w:rsidRPr="00D9650C">
        <w:rPr>
          <w:rFonts w:ascii="Verdana" w:hAnsi="Verdana" w:cs="Arial"/>
          <w:color w:val="000000"/>
          <w:sz w:val="24"/>
          <w:szCs w:val="24"/>
          <w:u w:val="single"/>
          <w:lang w:bidi="ar-JO"/>
        </w:rPr>
        <w:t>The Application of Clinical Genetics</w:t>
      </w:r>
      <w:r w:rsidR="00D9650C" w:rsidRPr="00D9650C">
        <w:rPr>
          <w:rFonts w:ascii="Verdana" w:hAnsi="Verdana" w:cs="Arial"/>
          <w:color w:val="000000"/>
          <w:sz w:val="24"/>
          <w:szCs w:val="24"/>
          <w:lang w:bidi="ar-JO"/>
        </w:rPr>
        <w:t>. 2020:13 139–145</w:t>
      </w:r>
      <w:r w:rsidR="00AB2B19">
        <w:rPr>
          <w:rFonts w:ascii="Verdana" w:hAnsi="Verdana" w:cs="Arial"/>
          <w:color w:val="000000"/>
          <w:sz w:val="24"/>
          <w:szCs w:val="24"/>
          <w:lang w:bidi="ar-JO"/>
        </w:rPr>
        <w:t>.</w:t>
      </w:r>
    </w:p>
    <w:p w14:paraId="45F35ECE" w14:textId="77777777" w:rsidR="00AB2B19" w:rsidRDefault="00AB2B19" w:rsidP="00D9650C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31AB2655" w14:textId="08B1EAC6" w:rsidR="00AB2B19" w:rsidRDefault="00AB2B19" w:rsidP="00AB2B19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26. </w:t>
      </w:r>
      <w:r w:rsidRPr="00AB2B19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N. BaniHani 1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>,*, Omar F. Khabour 2 , Karem H. Alzoubi 3 , Nabil A. Bashir 4 , Muhamad Ali K. Shakhatreh 2 , Salsabeel H. Sabi 2 and Nasr Alrabadi 5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>The Association between ABCB1 C1236T/C3435T SNPs and H. pylori Infection among Jordanians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AB2B19">
        <w:rPr>
          <w:rFonts w:ascii="Verdana" w:hAnsi="Verdana" w:cs="Arial"/>
          <w:color w:val="000000"/>
          <w:sz w:val="24"/>
          <w:szCs w:val="24"/>
          <w:u w:val="single"/>
          <w:lang w:bidi="ar-JO"/>
        </w:rPr>
        <w:t>Genes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 xml:space="preserve"> 2020, 11, 63; doi:10.3390/genes11010063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</w:p>
    <w:p w14:paraId="10C9CB3E" w14:textId="77777777" w:rsidR="006F38D4" w:rsidRDefault="006F38D4" w:rsidP="00AB2B19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2886CFA8" w14:textId="4222DDFF" w:rsidR="006F38D4" w:rsidRDefault="006F38D4" w:rsidP="00AB2B19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27. 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 xml:space="preserve">Nizar M. Mhaidat Karem H. Alzoubi Mohammed A. Kubas </w:t>
      </w:r>
      <w:r w:rsidRPr="006F38D4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  N. Banihani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 xml:space="preserve"> Naser Hamdan Tareq M. Al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jaberi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High levels of leptin and non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high molecular weight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adiponectin in patients with colorectal cancer: Association with chemotherapy and common genetic polymorphisms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  <w:r w:rsidR="00FF1F6F">
        <w:rPr>
          <w:rFonts w:ascii="Verdana" w:hAnsi="Verdana" w:cs="Arial"/>
          <w:color w:val="000000"/>
          <w:sz w:val="24"/>
          <w:szCs w:val="24"/>
          <w:lang w:bidi="ar-JO"/>
        </w:rPr>
        <w:t>Biomedical Reports, November 12, 2020</w:t>
      </w:r>
      <w:r w:rsidR="00610D66">
        <w:rPr>
          <w:rFonts w:ascii="Verdana" w:hAnsi="Verdana" w:cs="Arial"/>
          <w:color w:val="000000"/>
          <w:sz w:val="24"/>
          <w:szCs w:val="24"/>
          <w:lang w:bidi="ar-JO"/>
        </w:rPr>
        <w:t>,</w:t>
      </w:r>
      <w:r w:rsidR="00FF1F6F">
        <w:rPr>
          <w:rFonts w:ascii="Verdana" w:hAnsi="Verdana" w:cs="Arial"/>
          <w:color w:val="000000"/>
          <w:sz w:val="24"/>
          <w:szCs w:val="24"/>
          <w:lang w:bidi="ar-JO"/>
        </w:rPr>
        <w:t xml:space="preserve">   </w:t>
      </w:r>
      <w:hyperlink r:id="rId16" w:history="1">
        <w:r w:rsidR="00A945C8" w:rsidRPr="00D9562E">
          <w:rPr>
            <w:rStyle w:val="Hyperlink"/>
            <w:rFonts w:ascii="Verdana" w:hAnsi="Verdana" w:cs="Arial"/>
            <w:sz w:val="24"/>
            <w:szCs w:val="24"/>
            <w:lang w:bidi="ar-JO"/>
          </w:rPr>
          <w:t>https://doi.org/10.3892/br.2020.1389</w:t>
        </w:r>
      </w:hyperlink>
    </w:p>
    <w:p w14:paraId="5AFB1ED5" w14:textId="77777777" w:rsidR="00A945C8" w:rsidRDefault="00A945C8" w:rsidP="00AB2B19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4EAB62C4" w14:textId="2C8BD371" w:rsidR="00A945C8" w:rsidRDefault="00A945C8" w:rsidP="0060272D">
      <w:pPr>
        <w:rPr>
          <w:rStyle w:val="Hyperlink"/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28. </w:t>
      </w:r>
      <w:r w:rsidRPr="00A945C8">
        <w:rPr>
          <w:rFonts w:ascii="Verdana" w:hAnsi="Verdana" w:cs="Arial"/>
          <w:color w:val="000000"/>
          <w:sz w:val="24"/>
          <w:szCs w:val="24"/>
          <w:lang w:bidi="ar-JO"/>
        </w:rPr>
        <w:t>GlobalSurg Collaborative and National Institute for Health Research Global Health Research Unit on Global Surgery. Global variation in postoperative mortality and complications after cancer surgery: a multicentre, prospective cohort study in 82 countries. Lancet</w:t>
      </w:r>
      <w:r w:rsidR="0060272D">
        <w:rPr>
          <w:rFonts w:ascii="Verdana" w:hAnsi="Verdana" w:cs="Arial"/>
          <w:color w:val="000000"/>
          <w:sz w:val="24"/>
          <w:szCs w:val="24"/>
          <w:lang w:bidi="ar-JO"/>
        </w:rPr>
        <w:t xml:space="preserve"> 2021; published online Jan 21. </w:t>
      </w:r>
      <w:hyperlink r:id="rId17" w:history="1">
        <w:r w:rsidR="0060272D" w:rsidRPr="00D9562E">
          <w:rPr>
            <w:rStyle w:val="Hyperlink"/>
            <w:rFonts w:ascii="Verdana" w:hAnsi="Verdana" w:cs="Arial"/>
            <w:sz w:val="24"/>
            <w:szCs w:val="24"/>
            <w:lang w:bidi="ar-JO"/>
          </w:rPr>
          <w:t>http://dx.doi.org/10.1016/</w:t>
        </w:r>
      </w:hyperlink>
    </w:p>
    <w:p w14:paraId="64704075" w14:textId="77777777" w:rsidR="00336481" w:rsidRDefault="00336481" w:rsidP="0060272D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112C9413" w14:textId="63BB1E1E" w:rsidR="00336481" w:rsidRDefault="00336481" w:rsidP="00336481">
      <w:pPr>
        <w:rPr>
          <w:rStyle w:val="Hyperlink"/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>29. Khaled El-Radaideh, Alaa Alhowary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,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Diab Bani Hani1, Adel Bataineh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 xml:space="preserve"> and </w:t>
      </w:r>
      <w:r w:rsidRPr="00336481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Bani Hani</w:t>
      </w:r>
      <w: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 xml:space="preserve">, 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Analgesic Efficacy of Intravenous Paracetamol Plus Tramadol Combination for Pain after Laparoscopic Cholecystectomy: A Double-Blind, Rando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mized, Placebo-Controlled Trial. 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Analg Resusc: Curr Res 2014, 3:3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</w:t>
      </w:r>
      <w:hyperlink r:id="rId18" w:history="1">
        <w:r w:rsidRPr="00D13D16">
          <w:rPr>
            <w:rStyle w:val="Hyperlink"/>
            <w:rFonts w:ascii="Verdana" w:hAnsi="Verdana" w:cs="Arial"/>
            <w:sz w:val="24"/>
            <w:szCs w:val="24"/>
            <w:lang w:bidi="ar-JO"/>
          </w:rPr>
          <w:t>http://dx.doi.org/10.4172/2324-903X.1000120</w:t>
        </w:r>
      </w:hyperlink>
    </w:p>
    <w:p w14:paraId="12D6D1B0" w14:textId="77777777" w:rsidR="006A0CE6" w:rsidRDefault="006A0CE6" w:rsidP="00336481">
      <w:pPr>
        <w:rPr>
          <w:rStyle w:val="Hyperlink"/>
          <w:rFonts w:ascii="Verdana" w:hAnsi="Verdana" w:cs="Arial"/>
          <w:sz w:val="24"/>
          <w:szCs w:val="24"/>
          <w:lang w:bidi="ar-JO"/>
        </w:rPr>
      </w:pPr>
    </w:p>
    <w:p w14:paraId="5BB436C8" w14:textId="2C9DD9A5" w:rsidR="00FB6D98" w:rsidRPr="00FB6D98" w:rsidRDefault="006A0CE6" w:rsidP="00FB6D98">
      <w:pPr>
        <w:rPr>
          <w:rFonts w:ascii="Verdana" w:hAnsi="Verdana" w:cs="Arial"/>
          <w:sz w:val="24"/>
          <w:szCs w:val="24"/>
          <w:lang w:bidi="ar-JO"/>
        </w:rPr>
      </w:pPr>
      <w:r w:rsidRP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30. </w:t>
      </w:r>
      <w:r w:rsidR="00AB5D80" w:rsidRP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Shadi Hamouri, Sohail Bakkar, Almoutuz Aljaafreh, </w:t>
      </w:r>
      <w:r w:rsidR="00AB5D80" w:rsidRPr="00FB6D98">
        <w:rPr>
          <w:rStyle w:val="Hyperlink"/>
          <w:rFonts w:ascii="Verdana" w:hAnsi="Verdana" w:cs="Arial"/>
          <w:b/>
          <w:bCs/>
          <w:color w:val="auto"/>
          <w:sz w:val="24"/>
          <w:szCs w:val="24"/>
          <w:u w:val="none"/>
          <w:lang w:bidi="ar-JO"/>
        </w:rPr>
        <w:t>Mohammed Bani Hani</w:t>
      </w:r>
      <w:r w:rsidR="00AB5D80" w:rsidRP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>, Hussein Heis, Ghazi Qasaimeh, Nasr Alrabadi, Wisam Al Gargaz, Haitham Odat, Yazan Alkurdi, Tarek Manasreh, Mohammad Matalka &amp; Moamin Badwan</w:t>
      </w:r>
      <w:r w:rsidR="00FB6D98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, </w:t>
      </w:r>
      <w:r w:rsidR="00FB6D98" w:rsidRPr="00FB6D98">
        <w:rPr>
          <w:rFonts w:ascii="Verdana" w:hAnsi="Verdana" w:cs="Arial"/>
          <w:sz w:val="24"/>
          <w:szCs w:val="24"/>
          <w:lang w:bidi="ar-JO"/>
        </w:rPr>
        <w:t>Implications of a background of Hashimoto’s thyroiditis on the current conservative surgical trend towards papillary thyroid carcinoma</w:t>
      </w:r>
      <w:r w:rsidR="00FB6D98">
        <w:rPr>
          <w:rFonts w:ascii="Verdana" w:hAnsi="Verdana" w:cs="Arial"/>
          <w:sz w:val="24"/>
          <w:szCs w:val="24"/>
          <w:lang w:bidi="ar-JO"/>
        </w:rPr>
        <w:t xml:space="preserve">. </w:t>
      </w:r>
    </w:p>
    <w:p w14:paraId="563717B7" w14:textId="70244F93" w:rsidR="006A0CE6" w:rsidRDefault="00FB6D98" w:rsidP="00336481">
      <w:pPr>
        <w:rPr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sz w:val="24"/>
          <w:szCs w:val="24"/>
          <w:lang w:bidi="ar-JO"/>
        </w:rPr>
        <w:t xml:space="preserve">Updates in Surgery 2021, </w:t>
      </w:r>
      <w:hyperlink r:id="rId19" w:history="1">
        <w:r w:rsidRPr="00091CFD">
          <w:rPr>
            <w:rStyle w:val="Hyperlink"/>
            <w:rFonts w:ascii="Verdana" w:hAnsi="Verdana" w:cs="Arial"/>
            <w:sz w:val="24"/>
            <w:szCs w:val="24"/>
            <w:lang w:bidi="ar-JO"/>
          </w:rPr>
          <w:t>https://doi.org/10.1007/s13304-021-01087-3</w:t>
        </w:r>
      </w:hyperlink>
      <w:r>
        <w:rPr>
          <w:rFonts w:ascii="Verdana" w:hAnsi="Verdana" w:cs="Arial"/>
          <w:sz w:val="24"/>
          <w:szCs w:val="24"/>
          <w:lang w:bidi="ar-JO"/>
        </w:rPr>
        <w:t xml:space="preserve"> </w:t>
      </w:r>
    </w:p>
    <w:p w14:paraId="3C0DA52D" w14:textId="77777777" w:rsidR="00FB6D98" w:rsidRPr="00AB5D80" w:rsidRDefault="00FB6D98" w:rsidP="00336481">
      <w:pPr>
        <w:rPr>
          <w:rFonts w:ascii="Verdana" w:hAnsi="Verdana" w:cs="Arial"/>
          <w:sz w:val="24"/>
          <w:szCs w:val="24"/>
          <w:lang w:bidi="ar-JO"/>
        </w:rPr>
      </w:pPr>
    </w:p>
    <w:p w14:paraId="3BCB42A3" w14:textId="77777777" w:rsidR="00336481" w:rsidRDefault="00336481" w:rsidP="00336481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75D000AA" w14:textId="77777777" w:rsidR="00336481" w:rsidRPr="00336481" w:rsidRDefault="00336481" w:rsidP="00336481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7639516D" w14:textId="77777777" w:rsidR="00336481" w:rsidRPr="00336481" w:rsidRDefault="00336481" w:rsidP="00336481">
      <w:pP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</w:pPr>
    </w:p>
    <w:p w14:paraId="796EC07E" w14:textId="77777777" w:rsidR="00777D82" w:rsidRDefault="00777D82" w:rsidP="00777D82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433ABDF2" w14:textId="77777777" w:rsidR="00777D82" w:rsidRDefault="00777D82" w:rsidP="00777D82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75D94340" w14:textId="77777777" w:rsidR="00777D82" w:rsidRDefault="00777D82" w:rsidP="00A945C8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377C0D4E" w14:textId="77777777" w:rsidR="00777D82" w:rsidRDefault="00777D82" w:rsidP="00A945C8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7F3A2CB7" w14:textId="77777777" w:rsidR="00777D82" w:rsidRDefault="00777D82" w:rsidP="00A945C8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1E348335" w14:textId="77777777" w:rsidR="00777D82" w:rsidRDefault="00777D82" w:rsidP="00A945C8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7A393CDA" w14:textId="77777777" w:rsidR="00A945C8" w:rsidRPr="00D9650C" w:rsidRDefault="00A945C8" w:rsidP="00A945C8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14:paraId="0805585D" w14:textId="77777777" w:rsidR="00D75D1E" w:rsidRPr="00F749EC" w:rsidRDefault="00D75D1E" w:rsidP="00D75D1E">
      <w:pPr>
        <w:autoSpaceDE w:val="0"/>
        <w:autoSpaceDN w:val="0"/>
        <w:adjustRightInd w:val="0"/>
        <w:ind w:left="426"/>
        <w:rPr>
          <w:rFonts w:ascii="Verdana" w:hAnsi="Verdana" w:cs="Frutiger-UltraBlack"/>
          <w:color w:val="000000"/>
          <w:sz w:val="24"/>
          <w:szCs w:val="24"/>
          <w:lang w:bidi="ar-JO"/>
        </w:rPr>
      </w:pPr>
    </w:p>
    <w:p w14:paraId="422DE909" w14:textId="77777777" w:rsidR="005B1593" w:rsidRPr="00F749EC" w:rsidRDefault="00C60111">
      <w:pPr>
        <w:rPr>
          <w:rFonts w:ascii="Verdana" w:hAnsi="Verdana"/>
          <w:sz w:val="24"/>
          <w:szCs w:val="24"/>
        </w:rPr>
      </w:pPr>
    </w:p>
    <w:sectPr w:rsidR="005B1593" w:rsidRPr="00F749EC" w:rsidSect="00190A97">
      <w:headerReference w:type="default" r:id="rId2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13DC" w14:textId="77777777" w:rsidR="00C60111" w:rsidRDefault="00C60111" w:rsidP="008915FC">
      <w:r>
        <w:separator/>
      </w:r>
    </w:p>
  </w:endnote>
  <w:endnote w:type="continuationSeparator" w:id="0">
    <w:p w14:paraId="6756A569" w14:textId="77777777" w:rsidR="00C60111" w:rsidRDefault="00C60111" w:rsidP="008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Giovanni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2D4E" w14:textId="77777777" w:rsidR="00C60111" w:rsidRDefault="00C60111" w:rsidP="008915FC">
      <w:r>
        <w:separator/>
      </w:r>
    </w:p>
  </w:footnote>
  <w:footnote w:type="continuationSeparator" w:id="0">
    <w:p w14:paraId="0E36189E" w14:textId="77777777" w:rsidR="00C60111" w:rsidRDefault="00C60111" w:rsidP="0089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69A7" w14:textId="4CA075CE" w:rsidR="008915FC" w:rsidRDefault="008915FC">
    <w:pPr>
      <w:pStyle w:val="Header"/>
    </w:pPr>
    <w:r>
      <w:t xml:space="preserve">Curriculum Vitae                                                                                                                    M.N. Bani Hani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4E"/>
    <w:multiLevelType w:val="hybridMultilevel"/>
    <w:tmpl w:val="16B44A76"/>
    <w:lvl w:ilvl="0" w:tplc="1CF69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C80"/>
    <w:multiLevelType w:val="hybridMultilevel"/>
    <w:tmpl w:val="C6DA2B4A"/>
    <w:lvl w:ilvl="0" w:tplc="017C5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BC189C"/>
    <w:multiLevelType w:val="hybridMultilevel"/>
    <w:tmpl w:val="BEE4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31DF2"/>
    <w:multiLevelType w:val="hybridMultilevel"/>
    <w:tmpl w:val="246CB36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F83599"/>
    <w:multiLevelType w:val="hybridMultilevel"/>
    <w:tmpl w:val="7B98D3E4"/>
    <w:lvl w:ilvl="0" w:tplc="619E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2E37"/>
    <w:multiLevelType w:val="hybridMultilevel"/>
    <w:tmpl w:val="797023B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6" w15:restartNumberingAfterBreak="0">
    <w:nsid w:val="296C5270"/>
    <w:multiLevelType w:val="hybridMultilevel"/>
    <w:tmpl w:val="46A6AE3A"/>
    <w:lvl w:ilvl="0" w:tplc="90CC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0994"/>
    <w:multiLevelType w:val="hybridMultilevel"/>
    <w:tmpl w:val="302ED2A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AFE682A"/>
    <w:multiLevelType w:val="hybridMultilevel"/>
    <w:tmpl w:val="1FF08B80"/>
    <w:lvl w:ilvl="0" w:tplc="4AC62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467"/>
    <w:multiLevelType w:val="hybridMultilevel"/>
    <w:tmpl w:val="2AFA2AE8"/>
    <w:lvl w:ilvl="0" w:tplc="7A5CA9DC">
      <w:start w:val="1"/>
      <w:numFmt w:val="bullet"/>
      <w:lvlText w:val=""/>
      <w:lvlJc w:val="left"/>
      <w:pPr>
        <w:ind w:left="927" w:hanging="360"/>
      </w:pPr>
      <w:rPr>
        <w:rFonts w:ascii="Verdana" w:hAnsi="Verdan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9B580C"/>
    <w:multiLevelType w:val="hybridMultilevel"/>
    <w:tmpl w:val="E7589D2A"/>
    <w:lvl w:ilvl="0" w:tplc="F96E774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E5B42E4"/>
    <w:multiLevelType w:val="hybridMultilevel"/>
    <w:tmpl w:val="90C2FC50"/>
    <w:lvl w:ilvl="0" w:tplc="1FD4758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63732FF"/>
    <w:multiLevelType w:val="hybridMultilevel"/>
    <w:tmpl w:val="535207DE"/>
    <w:lvl w:ilvl="0" w:tplc="352AF38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0BF"/>
    <w:multiLevelType w:val="hybridMultilevel"/>
    <w:tmpl w:val="ABDEF118"/>
    <w:lvl w:ilvl="0" w:tplc="7A5CA9DC">
      <w:start w:val="1"/>
      <w:numFmt w:val="bullet"/>
      <w:lvlText w:val=""/>
      <w:lvlJc w:val="left"/>
      <w:pPr>
        <w:ind w:left="927" w:hanging="360"/>
      </w:pPr>
      <w:rPr>
        <w:rFonts w:ascii="Verdana" w:hAnsi="Verdan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A12F0"/>
    <w:multiLevelType w:val="hybridMultilevel"/>
    <w:tmpl w:val="F0325864"/>
    <w:lvl w:ilvl="0" w:tplc="84A2C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A1661"/>
    <w:multiLevelType w:val="hybridMultilevel"/>
    <w:tmpl w:val="C2D02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956E7E"/>
    <w:multiLevelType w:val="hybridMultilevel"/>
    <w:tmpl w:val="67687B3A"/>
    <w:lvl w:ilvl="0" w:tplc="7A5CA9DC">
      <w:start w:val="1"/>
      <w:numFmt w:val="bullet"/>
      <w:lvlText w:val=""/>
      <w:lvlJc w:val="left"/>
      <w:pPr>
        <w:ind w:left="927" w:hanging="360"/>
      </w:pPr>
      <w:rPr>
        <w:rFonts w:ascii="Verdana" w:hAnsi="Verdan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BF"/>
    <w:rsid w:val="00011228"/>
    <w:rsid w:val="000133CB"/>
    <w:rsid w:val="00015EE1"/>
    <w:rsid w:val="00020FCD"/>
    <w:rsid w:val="00024273"/>
    <w:rsid w:val="0002782D"/>
    <w:rsid w:val="00057B86"/>
    <w:rsid w:val="00060591"/>
    <w:rsid w:val="00064559"/>
    <w:rsid w:val="00064D2D"/>
    <w:rsid w:val="00083494"/>
    <w:rsid w:val="000846ED"/>
    <w:rsid w:val="00094F4C"/>
    <w:rsid w:val="000B3114"/>
    <w:rsid w:val="000B7D0E"/>
    <w:rsid w:val="000C3DEF"/>
    <w:rsid w:val="000C75B2"/>
    <w:rsid w:val="000E7B2C"/>
    <w:rsid w:val="000F1A3D"/>
    <w:rsid w:val="00126B81"/>
    <w:rsid w:val="00132859"/>
    <w:rsid w:val="001425E6"/>
    <w:rsid w:val="0014284D"/>
    <w:rsid w:val="00173502"/>
    <w:rsid w:val="00174448"/>
    <w:rsid w:val="00174A09"/>
    <w:rsid w:val="00190A97"/>
    <w:rsid w:val="00194085"/>
    <w:rsid w:val="001B1600"/>
    <w:rsid w:val="001B3352"/>
    <w:rsid w:val="001E1CF9"/>
    <w:rsid w:val="00200EF3"/>
    <w:rsid w:val="00226A2F"/>
    <w:rsid w:val="00237C9E"/>
    <w:rsid w:val="00243B12"/>
    <w:rsid w:val="00250450"/>
    <w:rsid w:val="002535F7"/>
    <w:rsid w:val="00267869"/>
    <w:rsid w:val="002709A6"/>
    <w:rsid w:val="00283F49"/>
    <w:rsid w:val="002854F1"/>
    <w:rsid w:val="0029324F"/>
    <w:rsid w:val="002B4E78"/>
    <w:rsid w:val="002C50BC"/>
    <w:rsid w:val="002E6018"/>
    <w:rsid w:val="002F04D2"/>
    <w:rsid w:val="002F58A2"/>
    <w:rsid w:val="002F7153"/>
    <w:rsid w:val="003011FD"/>
    <w:rsid w:val="003026E4"/>
    <w:rsid w:val="00302AA8"/>
    <w:rsid w:val="00307642"/>
    <w:rsid w:val="0030779D"/>
    <w:rsid w:val="003124C9"/>
    <w:rsid w:val="00314B11"/>
    <w:rsid w:val="0031662A"/>
    <w:rsid w:val="00321F45"/>
    <w:rsid w:val="003275FC"/>
    <w:rsid w:val="00336481"/>
    <w:rsid w:val="00336B02"/>
    <w:rsid w:val="00351CC3"/>
    <w:rsid w:val="003551A1"/>
    <w:rsid w:val="00364D30"/>
    <w:rsid w:val="003728C0"/>
    <w:rsid w:val="00374B20"/>
    <w:rsid w:val="00392119"/>
    <w:rsid w:val="00395595"/>
    <w:rsid w:val="003A1D1B"/>
    <w:rsid w:val="003A2648"/>
    <w:rsid w:val="003A7DE1"/>
    <w:rsid w:val="003B55D6"/>
    <w:rsid w:val="003C0A42"/>
    <w:rsid w:val="003C2FB6"/>
    <w:rsid w:val="003C39B0"/>
    <w:rsid w:val="003C664E"/>
    <w:rsid w:val="003C7077"/>
    <w:rsid w:val="003E0518"/>
    <w:rsid w:val="003F20D1"/>
    <w:rsid w:val="00405ED8"/>
    <w:rsid w:val="004103CB"/>
    <w:rsid w:val="00411279"/>
    <w:rsid w:val="004225C7"/>
    <w:rsid w:val="00424D5B"/>
    <w:rsid w:val="0043310A"/>
    <w:rsid w:val="00445B01"/>
    <w:rsid w:val="00452FE0"/>
    <w:rsid w:val="0047520C"/>
    <w:rsid w:val="004812E0"/>
    <w:rsid w:val="004825BC"/>
    <w:rsid w:val="004A50BD"/>
    <w:rsid w:val="004A5949"/>
    <w:rsid w:val="004B2357"/>
    <w:rsid w:val="004C046C"/>
    <w:rsid w:val="004E0360"/>
    <w:rsid w:val="004E72A8"/>
    <w:rsid w:val="004E74C6"/>
    <w:rsid w:val="004E7F1D"/>
    <w:rsid w:val="00503591"/>
    <w:rsid w:val="00510038"/>
    <w:rsid w:val="00552430"/>
    <w:rsid w:val="00571044"/>
    <w:rsid w:val="00576D23"/>
    <w:rsid w:val="005967E7"/>
    <w:rsid w:val="005A7D91"/>
    <w:rsid w:val="0060272D"/>
    <w:rsid w:val="00607EF8"/>
    <w:rsid w:val="00610D66"/>
    <w:rsid w:val="006116F8"/>
    <w:rsid w:val="00616096"/>
    <w:rsid w:val="00624A8B"/>
    <w:rsid w:val="006267D4"/>
    <w:rsid w:val="00631500"/>
    <w:rsid w:val="00643DD4"/>
    <w:rsid w:val="00657F21"/>
    <w:rsid w:val="006616A7"/>
    <w:rsid w:val="00677791"/>
    <w:rsid w:val="00690B9B"/>
    <w:rsid w:val="00695815"/>
    <w:rsid w:val="006A0CE6"/>
    <w:rsid w:val="006B3BBC"/>
    <w:rsid w:val="006B58AA"/>
    <w:rsid w:val="006B6580"/>
    <w:rsid w:val="006C1480"/>
    <w:rsid w:val="006E1098"/>
    <w:rsid w:val="006E3360"/>
    <w:rsid w:val="006E7909"/>
    <w:rsid w:val="006F38D4"/>
    <w:rsid w:val="007144AC"/>
    <w:rsid w:val="00732C8A"/>
    <w:rsid w:val="007336EF"/>
    <w:rsid w:val="007420D3"/>
    <w:rsid w:val="00742837"/>
    <w:rsid w:val="007537B0"/>
    <w:rsid w:val="0075582A"/>
    <w:rsid w:val="007563CB"/>
    <w:rsid w:val="00762014"/>
    <w:rsid w:val="00766BE8"/>
    <w:rsid w:val="00777D82"/>
    <w:rsid w:val="007A57E3"/>
    <w:rsid w:val="007A5AB6"/>
    <w:rsid w:val="007A6954"/>
    <w:rsid w:val="007B03BF"/>
    <w:rsid w:val="007B2500"/>
    <w:rsid w:val="007B2C71"/>
    <w:rsid w:val="007D70A6"/>
    <w:rsid w:val="007E085C"/>
    <w:rsid w:val="0082115B"/>
    <w:rsid w:val="00835B1C"/>
    <w:rsid w:val="0084067A"/>
    <w:rsid w:val="00840797"/>
    <w:rsid w:val="00857E9C"/>
    <w:rsid w:val="008915FC"/>
    <w:rsid w:val="008A397C"/>
    <w:rsid w:val="008B39A1"/>
    <w:rsid w:val="008D4FAC"/>
    <w:rsid w:val="008F2501"/>
    <w:rsid w:val="00902D7C"/>
    <w:rsid w:val="009132EA"/>
    <w:rsid w:val="00916C91"/>
    <w:rsid w:val="00925C5D"/>
    <w:rsid w:val="00952E57"/>
    <w:rsid w:val="00960E75"/>
    <w:rsid w:val="009637C3"/>
    <w:rsid w:val="00975944"/>
    <w:rsid w:val="0098167B"/>
    <w:rsid w:val="00986DFB"/>
    <w:rsid w:val="0099020B"/>
    <w:rsid w:val="009C4159"/>
    <w:rsid w:val="009D06F6"/>
    <w:rsid w:val="009D260B"/>
    <w:rsid w:val="009E574F"/>
    <w:rsid w:val="00A0066C"/>
    <w:rsid w:val="00A14872"/>
    <w:rsid w:val="00A20F4D"/>
    <w:rsid w:val="00A32403"/>
    <w:rsid w:val="00A3417A"/>
    <w:rsid w:val="00A4294A"/>
    <w:rsid w:val="00A503A8"/>
    <w:rsid w:val="00A614DF"/>
    <w:rsid w:val="00A742F8"/>
    <w:rsid w:val="00A821CD"/>
    <w:rsid w:val="00A85918"/>
    <w:rsid w:val="00A939E2"/>
    <w:rsid w:val="00A93AB9"/>
    <w:rsid w:val="00A941EA"/>
    <w:rsid w:val="00A945C8"/>
    <w:rsid w:val="00AA515E"/>
    <w:rsid w:val="00AB2169"/>
    <w:rsid w:val="00AB2B19"/>
    <w:rsid w:val="00AB5D80"/>
    <w:rsid w:val="00AD5FDB"/>
    <w:rsid w:val="00AF1087"/>
    <w:rsid w:val="00AF5C12"/>
    <w:rsid w:val="00B13C6A"/>
    <w:rsid w:val="00B209F5"/>
    <w:rsid w:val="00B61151"/>
    <w:rsid w:val="00B70544"/>
    <w:rsid w:val="00B7701C"/>
    <w:rsid w:val="00B93906"/>
    <w:rsid w:val="00BA5DF1"/>
    <w:rsid w:val="00BB27C5"/>
    <w:rsid w:val="00BB44AD"/>
    <w:rsid w:val="00BD0820"/>
    <w:rsid w:val="00BD0D09"/>
    <w:rsid w:val="00BE10D3"/>
    <w:rsid w:val="00C02199"/>
    <w:rsid w:val="00C05769"/>
    <w:rsid w:val="00C536B3"/>
    <w:rsid w:val="00C569AE"/>
    <w:rsid w:val="00C56CFD"/>
    <w:rsid w:val="00C60111"/>
    <w:rsid w:val="00C67C86"/>
    <w:rsid w:val="00C7137D"/>
    <w:rsid w:val="00C74412"/>
    <w:rsid w:val="00C752F7"/>
    <w:rsid w:val="00C859F5"/>
    <w:rsid w:val="00C8602B"/>
    <w:rsid w:val="00C92EC6"/>
    <w:rsid w:val="00CC5602"/>
    <w:rsid w:val="00CE6FCE"/>
    <w:rsid w:val="00CF0C7D"/>
    <w:rsid w:val="00CF3576"/>
    <w:rsid w:val="00CF6E7A"/>
    <w:rsid w:val="00D32E49"/>
    <w:rsid w:val="00D371CE"/>
    <w:rsid w:val="00D4076D"/>
    <w:rsid w:val="00D47607"/>
    <w:rsid w:val="00D502D4"/>
    <w:rsid w:val="00D5165F"/>
    <w:rsid w:val="00D57127"/>
    <w:rsid w:val="00D702C0"/>
    <w:rsid w:val="00D75D1E"/>
    <w:rsid w:val="00D75E81"/>
    <w:rsid w:val="00D76B6E"/>
    <w:rsid w:val="00D80706"/>
    <w:rsid w:val="00D9371C"/>
    <w:rsid w:val="00D9650C"/>
    <w:rsid w:val="00DB3C6D"/>
    <w:rsid w:val="00DB43C7"/>
    <w:rsid w:val="00DC7CB7"/>
    <w:rsid w:val="00DE6477"/>
    <w:rsid w:val="00DF60B6"/>
    <w:rsid w:val="00E01C86"/>
    <w:rsid w:val="00E21A3E"/>
    <w:rsid w:val="00E220F3"/>
    <w:rsid w:val="00E27D19"/>
    <w:rsid w:val="00E306E7"/>
    <w:rsid w:val="00E32C6B"/>
    <w:rsid w:val="00E421B2"/>
    <w:rsid w:val="00E50271"/>
    <w:rsid w:val="00E66594"/>
    <w:rsid w:val="00E71510"/>
    <w:rsid w:val="00E731E1"/>
    <w:rsid w:val="00E750DB"/>
    <w:rsid w:val="00E833BF"/>
    <w:rsid w:val="00E8714B"/>
    <w:rsid w:val="00E909BC"/>
    <w:rsid w:val="00E91F3A"/>
    <w:rsid w:val="00EB1816"/>
    <w:rsid w:val="00EF0048"/>
    <w:rsid w:val="00F16517"/>
    <w:rsid w:val="00F242BD"/>
    <w:rsid w:val="00F43D76"/>
    <w:rsid w:val="00F44708"/>
    <w:rsid w:val="00F557DD"/>
    <w:rsid w:val="00F63BD7"/>
    <w:rsid w:val="00F72633"/>
    <w:rsid w:val="00F72D20"/>
    <w:rsid w:val="00F749EC"/>
    <w:rsid w:val="00F80CAE"/>
    <w:rsid w:val="00F81D6A"/>
    <w:rsid w:val="00F91C91"/>
    <w:rsid w:val="00F92DF6"/>
    <w:rsid w:val="00F94BB5"/>
    <w:rsid w:val="00F96C1F"/>
    <w:rsid w:val="00FA2224"/>
    <w:rsid w:val="00FA5178"/>
    <w:rsid w:val="00FB6D98"/>
    <w:rsid w:val="00FF1F6F"/>
    <w:rsid w:val="00FF60EE"/>
    <w:rsid w:val="067EBA51"/>
    <w:rsid w:val="0D079C4A"/>
    <w:rsid w:val="29BC9AEC"/>
    <w:rsid w:val="6E80F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E713"/>
  <w15:docId w15:val="{CA0BE14B-E6C9-4038-AC2D-2FBA1C6B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D1E"/>
    <w:rPr>
      <w:color w:val="0000FF"/>
      <w:u w:val="single"/>
    </w:rPr>
  </w:style>
  <w:style w:type="paragraph" w:styleId="BodyText">
    <w:name w:val="Body Text"/>
    <w:basedOn w:val="Normal"/>
    <w:link w:val="BodyTextChar"/>
    <w:rsid w:val="00D75D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D1E"/>
    <w:rPr>
      <w:rFonts w:ascii="Times New Roman" w:eastAsia="Times New Roman" w:hAnsi="Times New Roman" w:cs="Times New Roman"/>
      <w:sz w:val="20"/>
      <w:szCs w:val="20"/>
    </w:rPr>
  </w:style>
  <w:style w:type="character" w:customStyle="1" w:styleId="ti">
    <w:name w:val="ti"/>
    <w:basedOn w:val="DefaultParagraphFont"/>
    <w:rsid w:val="00D75D1E"/>
  </w:style>
  <w:style w:type="character" w:customStyle="1" w:styleId="journalname">
    <w:name w:val="journalname"/>
    <w:basedOn w:val="DefaultParagraphFont"/>
    <w:rsid w:val="00D75D1E"/>
  </w:style>
  <w:style w:type="paragraph" w:styleId="ListParagraph">
    <w:name w:val="List Paragraph"/>
    <w:basedOn w:val="Normal"/>
    <w:uiPriority w:val="34"/>
    <w:qFormat/>
    <w:rsid w:val="00243B1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1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1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F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6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banihani@just.edu.jo" TargetMode="External"/><Relationship Id="rId13"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/><Relationship Id="rId18" Type="http://schemas.openxmlformats.org/officeDocument/2006/relationships/hyperlink" Target="http://dx.doi.org/10.4172/2324-903X.10001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ohbanihani@hotmail.com" TargetMode="External"/><Relationship Id="rId12"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/><Relationship Id="rId17" Type="http://schemas.openxmlformats.org/officeDocument/2006/relationships/hyperlink" Target="http://dx.doi.org/10.1016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doi.org/10.3892/br.2020.138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Banihani%20MN%5bAuthor%5d&amp;cauthor=true&amp;cauthor_uid=22251518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31104418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ncbi.nlm.nih.gov/pubmed?term=Qasaimeh%20GR%5bAuthor%5d&amp;cauthor=true&amp;cauthor_uid=22251518" TargetMode="External"/><Relationship Id="rId19" Type="http://schemas.openxmlformats.org/officeDocument/2006/relationships/hyperlink" Target="https://doi.org/10.1007/s13304-021-01087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/><Relationship Id="rId14" Type="http://schemas.openxmlformats.org/officeDocument/2006/relationships/hyperlink" Target="http://smj.sma.org.sg/5009/5009cr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5EF57-6632-47B5-8AB3-74270B6885E5}"/>
</file>

<file path=customXml/itemProps2.xml><?xml version="1.0" encoding="utf-8"?>
<ds:datastoreItem xmlns:ds="http://schemas.openxmlformats.org/officeDocument/2006/customXml" ds:itemID="{9A8B0672-784E-482C-BA9D-CF98D910C4A0}"/>
</file>

<file path=customXml/itemProps3.xml><?xml version="1.0" encoding="utf-8"?>
<ds:datastoreItem xmlns:ds="http://schemas.openxmlformats.org/officeDocument/2006/customXml" ds:itemID="{5796E24E-EEA2-48CB-85CE-C67409C05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</dc:creator>
  <cp:keywords/>
  <dc:description/>
  <cp:lastModifiedBy>Hp</cp:lastModifiedBy>
  <cp:revision>2</cp:revision>
  <dcterms:created xsi:type="dcterms:W3CDTF">2021-10-03T15:38:00Z</dcterms:created>
  <dcterms:modified xsi:type="dcterms:W3CDTF">2021-10-03T15:38:00Z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