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C6F" w:rsidRPr="00204B5E" w:rsidRDefault="00013C6F" w:rsidP="00013C6F">
      <w:pPr>
        <w:pStyle w:val="Title"/>
        <w:jc w:val="center"/>
        <w:rPr>
          <w:b/>
          <w:bCs/>
        </w:rPr>
      </w:pPr>
      <w:r w:rsidRPr="00204B5E">
        <w:rPr>
          <w:b/>
          <w:bCs/>
          <w:color w:val="1F4E79"/>
          <w:spacing w:val="-4"/>
        </w:rPr>
        <w:t>Rania</w:t>
      </w:r>
      <w:r w:rsidRPr="00204B5E">
        <w:rPr>
          <w:b/>
          <w:bCs/>
          <w:color w:val="1F4E79"/>
          <w:spacing w:val="-21"/>
        </w:rPr>
        <w:t xml:space="preserve"> </w:t>
      </w:r>
      <w:r w:rsidRPr="00204B5E">
        <w:rPr>
          <w:b/>
          <w:bCs/>
          <w:color w:val="1F4E79"/>
          <w:spacing w:val="-4"/>
        </w:rPr>
        <w:t>Mohammad</w:t>
      </w:r>
      <w:r w:rsidRPr="00204B5E">
        <w:rPr>
          <w:b/>
          <w:bCs/>
          <w:color w:val="1F4E79"/>
          <w:spacing w:val="-19"/>
        </w:rPr>
        <w:t xml:space="preserve"> </w:t>
      </w:r>
      <w:proofErr w:type="spellStart"/>
      <w:r w:rsidRPr="00204B5E">
        <w:rPr>
          <w:b/>
          <w:bCs/>
          <w:color w:val="1F4E79"/>
          <w:spacing w:val="-4"/>
        </w:rPr>
        <w:t>Jammal</w:t>
      </w:r>
      <w:bookmarkStart w:id="0" w:name="_GoBack"/>
      <w:bookmarkEnd w:id="0"/>
      <w:proofErr w:type="spellEnd"/>
    </w:p>
    <w:p w:rsidR="00013C6F" w:rsidRDefault="00013C6F" w:rsidP="00013C6F">
      <w:pPr>
        <w:pStyle w:val="BodyText"/>
        <w:spacing w:before="1"/>
      </w:pPr>
    </w:p>
    <w:p w:rsidR="00013C6F" w:rsidRDefault="00013C6F" w:rsidP="00013C6F">
      <w:pPr>
        <w:pStyle w:val="BodyText"/>
        <w:spacing w:before="1"/>
      </w:pPr>
      <w:r>
        <w:t>Jordan</w:t>
      </w:r>
      <w:r>
        <w:rPr>
          <w:spacing w:val="-5"/>
        </w:rPr>
        <w:t xml:space="preserve"> </w:t>
      </w:r>
      <w:r>
        <w:t>University</w:t>
      </w:r>
      <w:r>
        <w:rPr>
          <w:spacing w:val="-2"/>
        </w:rPr>
        <w:t xml:space="preserve"> </w:t>
      </w:r>
      <w:r>
        <w:t>of</w:t>
      </w:r>
      <w:r>
        <w:rPr>
          <w:spacing w:val="-4"/>
        </w:rPr>
        <w:t xml:space="preserve"> </w:t>
      </w:r>
      <w:r>
        <w:t>Science</w:t>
      </w:r>
      <w:r>
        <w:rPr>
          <w:spacing w:val="-3"/>
        </w:rPr>
        <w:t xml:space="preserve"> </w:t>
      </w:r>
      <w:r>
        <w:t>and</w:t>
      </w:r>
      <w:r>
        <w:rPr>
          <w:spacing w:val="-3"/>
        </w:rPr>
        <w:t xml:space="preserve"> </w:t>
      </w:r>
      <w:r>
        <w:t>Technology</w:t>
      </w:r>
    </w:p>
    <w:p w:rsidR="00013C6F" w:rsidRDefault="00013C6F" w:rsidP="00013C6F">
      <w:pPr>
        <w:pStyle w:val="BodyText"/>
        <w:spacing w:before="1"/>
      </w:pPr>
      <w:r>
        <w:t>Department of Clinical Pharmacy</w:t>
      </w:r>
    </w:p>
    <w:p w:rsidR="00013C6F" w:rsidRDefault="00013C6F" w:rsidP="00013C6F">
      <w:pPr>
        <w:pStyle w:val="BodyText"/>
        <w:ind w:right="3735"/>
      </w:pPr>
      <w:r>
        <w:rPr>
          <w:noProof/>
        </w:rPr>
        <w:t>P.O.</w:t>
      </w:r>
      <w:r>
        <w:rPr>
          <w:spacing w:val="-7"/>
        </w:rPr>
        <w:t xml:space="preserve"> </w:t>
      </w:r>
      <w:r>
        <w:t>Box</w:t>
      </w:r>
      <w:r>
        <w:rPr>
          <w:spacing w:val="-7"/>
        </w:rPr>
        <w:t xml:space="preserve"> </w:t>
      </w:r>
      <w:r>
        <w:t>3030,</w:t>
      </w:r>
      <w:r>
        <w:rPr>
          <w:spacing w:val="-7"/>
        </w:rPr>
        <w:t xml:space="preserve"> </w:t>
      </w:r>
      <w:r>
        <w:t>Irbid</w:t>
      </w:r>
      <w:r>
        <w:rPr>
          <w:spacing w:val="-8"/>
        </w:rPr>
        <w:t xml:space="preserve"> </w:t>
      </w:r>
      <w:r>
        <w:t>21110,</w:t>
      </w:r>
      <w:r>
        <w:rPr>
          <w:spacing w:val="-8"/>
        </w:rPr>
        <w:t xml:space="preserve"> </w:t>
      </w:r>
      <w:r>
        <w:t xml:space="preserve">Jordan    </w:t>
      </w:r>
    </w:p>
    <w:p w:rsidR="00013C6F" w:rsidRDefault="00013C6F" w:rsidP="00013C6F">
      <w:pPr>
        <w:pStyle w:val="BodyText"/>
        <w:ind w:left="655" w:right="3735" w:hanging="17"/>
      </w:pPr>
      <w:r>
        <w:rPr>
          <w:noProof/>
        </w:rPr>
        <w:drawing>
          <wp:anchor distT="0" distB="0" distL="0" distR="0" simplePos="0" relativeHeight="251659264" behindDoc="1" locked="0" layoutInCell="1" allowOverlap="1" wp14:anchorId="7B744855" wp14:editId="3707E708">
            <wp:simplePos x="0" y="0"/>
            <wp:positionH relativeFrom="page">
              <wp:posOffset>960120</wp:posOffset>
            </wp:positionH>
            <wp:positionV relativeFrom="paragraph">
              <wp:posOffset>198120</wp:posOffset>
            </wp:positionV>
            <wp:extent cx="271145" cy="281940"/>
            <wp:effectExtent l="0" t="0" r="0" b="381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271145" cy="281940"/>
                    </a:xfrm>
                    <a:prstGeom prst="rect">
                      <a:avLst/>
                    </a:prstGeom>
                  </pic:spPr>
                </pic:pic>
              </a:graphicData>
            </a:graphic>
            <wp14:sizeRelV relativeFrom="margin">
              <wp14:pctHeight>0</wp14:pctHeight>
            </wp14:sizeRelV>
          </wp:anchor>
        </w:drawing>
      </w:r>
      <w:r>
        <w:t xml:space="preserve">       </w:t>
      </w:r>
    </w:p>
    <w:p w:rsidR="00013C6F" w:rsidRDefault="00013C6F" w:rsidP="00013C6F">
      <w:pPr>
        <w:pStyle w:val="BodyText"/>
        <w:ind w:left="655" w:right="3735" w:hanging="17"/>
      </w:pPr>
      <w:r>
        <w:t xml:space="preserve">        </w:t>
      </w:r>
      <w:hyperlink r:id="rId8">
        <w:r>
          <w:rPr>
            <w:color w:val="0000FF"/>
            <w:spacing w:val="-2"/>
            <w:u w:val="single" w:color="0000FF"/>
          </w:rPr>
          <w:t>rmjammal@just.edu.jo</w:t>
        </w:r>
      </w:hyperlink>
    </w:p>
    <w:p w:rsidR="00013C6F" w:rsidRDefault="00013C6F" w:rsidP="00013C6F">
      <w:pPr>
        <w:spacing w:line="453" w:lineRule="auto"/>
      </w:pPr>
      <w:r>
        <w:rPr>
          <w:noProof/>
        </w:rPr>
        <w:drawing>
          <wp:anchor distT="0" distB="0" distL="0" distR="0" simplePos="0" relativeHeight="251660288" behindDoc="1" locked="0" layoutInCell="1" allowOverlap="1" wp14:anchorId="1CF985F8" wp14:editId="2B9545CD">
            <wp:simplePos x="0" y="0"/>
            <wp:positionH relativeFrom="page">
              <wp:posOffset>965000</wp:posOffset>
            </wp:positionH>
            <wp:positionV relativeFrom="paragraph">
              <wp:posOffset>321762</wp:posOffset>
            </wp:positionV>
            <wp:extent cx="282575" cy="320675"/>
            <wp:effectExtent l="0" t="0" r="3175" b="3175"/>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282575" cy="320675"/>
                    </a:xfrm>
                    <a:prstGeom prst="rect">
                      <a:avLst/>
                    </a:prstGeom>
                  </pic:spPr>
                </pic:pic>
              </a:graphicData>
            </a:graphic>
          </wp:anchor>
        </w:drawing>
      </w:r>
      <w:r>
        <w:t xml:space="preserve">                    </w:t>
      </w:r>
    </w:p>
    <w:p w:rsidR="00013C6F" w:rsidRDefault="00013C6F" w:rsidP="00013C6F">
      <w:pPr>
        <w:spacing w:line="453" w:lineRule="auto"/>
        <w:rPr>
          <w:b/>
          <w:bCs/>
          <w:spacing w:val="-2"/>
        </w:rPr>
      </w:pPr>
      <w:r>
        <w:t xml:space="preserve">                   </w:t>
      </w:r>
      <w:r w:rsidRPr="0054314B">
        <w:rPr>
          <w:b/>
          <w:bCs/>
          <w:spacing w:val="-2"/>
        </w:rPr>
        <w:t>+96279523162</w:t>
      </w:r>
      <w:r>
        <w:rPr>
          <w:b/>
          <w:bCs/>
          <w:spacing w:val="-2"/>
        </w:rPr>
        <w:t>1</w:t>
      </w:r>
    </w:p>
    <w:p w:rsidR="0094700C" w:rsidRDefault="0094700C" w:rsidP="0094700C">
      <w:pPr>
        <w:pStyle w:val="ListParagraph"/>
        <w:spacing w:before="100" w:beforeAutospacing="1" w:after="100" w:afterAutospacing="1"/>
        <w:ind w:left="473" w:firstLine="0"/>
        <w:rPr>
          <w:rFonts w:eastAsia="Times New Roman"/>
          <w:b/>
          <w:bCs/>
          <w:color w:val="44546A" w:themeColor="text2"/>
          <w:sz w:val="32"/>
          <w:szCs w:val="32"/>
        </w:rPr>
      </w:pPr>
    </w:p>
    <w:p w:rsidR="0094700C" w:rsidRPr="0069283E" w:rsidRDefault="0094700C" w:rsidP="0094700C">
      <w:pPr>
        <w:pStyle w:val="ListParagraph"/>
        <w:numPr>
          <w:ilvl w:val="0"/>
          <w:numId w:val="1"/>
        </w:numPr>
        <w:spacing w:before="100" w:beforeAutospacing="1" w:after="100" w:afterAutospacing="1"/>
        <w:rPr>
          <w:rFonts w:eastAsia="Times New Roman"/>
          <w:b/>
          <w:bCs/>
          <w:color w:val="1F4E79" w:themeColor="accent1" w:themeShade="80"/>
          <w:sz w:val="32"/>
          <w:szCs w:val="32"/>
        </w:rPr>
      </w:pPr>
      <w:r w:rsidRPr="0069283E">
        <w:rPr>
          <w:rFonts w:eastAsia="Times New Roman"/>
          <w:b/>
          <w:bCs/>
          <w:color w:val="1F4E79" w:themeColor="accent1" w:themeShade="80"/>
          <w:sz w:val="32"/>
          <w:szCs w:val="32"/>
        </w:rPr>
        <w:t>Professional Introduction &amp; Biography</w:t>
      </w:r>
    </w:p>
    <w:p w:rsidR="0094700C" w:rsidRPr="006D4E22" w:rsidRDefault="0094700C" w:rsidP="0094700C">
      <w:pPr>
        <w:pStyle w:val="ListParagraph"/>
        <w:spacing w:before="100" w:beforeAutospacing="1" w:after="100" w:afterAutospacing="1"/>
        <w:ind w:left="475" w:firstLine="0"/>
        <w:jc w:val="both"/>
        <w:rPr>
          <w:rFonts w:eastAsia="Times New Roman"/>
          <w:color w:val="000000" w:themeColor="text1"/>
          <w:sz w:val="24"/>
          <w:szCs w:val="24"/>
        </w:rPr>
      </w:pPr>
      <w:r w:rsidRPr="006D4E22">
        <w:rPr>
          <w:rFonts w:eastAsia="Times New Roman"/>
          <w:color w:val="000000" w:themeColor="text1"/>
          <w:sz w:val="24"/>
          <w:szCs w:val="24"/>
        </w:rPr>
        <w:t xml:space="preserve">I am an experienced Clinical Pharmacist and Lecturer at the Department of Clinical Pharmacy, Faculty of Pharmacy, Jordan University of Science and Technology (JUST). With over a decade of </w:t>
      </w:r>
      <w:r w:rsidRPr="006D4E22">
        <w:rPr>
          <w:color w:val="000000" w:themeColor="text1"/>
          <w:sz w:val="24"/>
          <w:szCs w:val="24"/>
        </w:rPr>
        <w:t xml:space="preserve">academic and research experience, </w:t>
      </w:r>
      <w:r w:rsidRPr="006D4E22">
        <w:rPr>
          <w:rFonts w:eastAsia="Times New Roman"/>
          <w:color w:val="000000" w:themeColor="text1"/>
          <w:sz w:val="24"/>
          <w:szCs w:val="24"/>
        </w:rPr>
        <w:t xml:space="preserve">I specialize in clinical pharmacy education and pharmaceutical research. </w:t>
      </w:r>
      <w:r w:rsidRPr="006D4E22">
        <w:rPr>
          <w:color w:val="000000" w:themeColor="text1"/>
          <w:sz w:val="24"/>
          <w:szCs w:val="24"/>
        </w:rPr>
        <w:t xml:space="preserve">Over the years, I have taught and supervised a wide range of courses that bridge theory with clinical practice </w:t>
      </w:r>
      <w:r w:rsidRPr="006D4E22">
        <w:rPr>
          <w:rFonts w:eastAsia="Times New Roman"/>
          <w:color w:val="000000" w:themeColor="text1"/>
          <w:sz w:val="24"/>
          <w:szCs w:val="24"/>
        </w:rPr>
        <w:t xml:space="preserve">across diverse pharmacy courses. My research interests lie at the intersection of clinical pharmacy, pharmacotherapy, nutritional pharmacology and pharmaceutical sciences, with contributions spanning patient care, drug utilization, and pharmaceutical product development. I have published in international peer-reviewed journals. My collaborations extend across multidisciplinary research in food science and clinical pharmacy, reflecting a commitment to bridging pharmacy practice with global health challenges. My future goals will focus on </w:t>
      </w:r>
      <w:r w:rsidRPr="006D4E22">
        <w:rPr>
          <w:color w:val="000000" w:themeColor="text1"/>
          <w:sz w:val="24"/>
          <w:szCs w:val="24"/>
        </w:rPr>
        <w:t>integrating research, clinical practice, and teaching to improve patient care and contribute meaningfully to both local and global healthcare challenges.</w:t>
      </w:r>
      <w:r w:rsidRPr="006D4E22">
        <w:rPr>
          <w:rFonts w:eastAsia="Times New Roman"/>
          <w:color w:val="000000" w:themeColor="text1"/>
          <w:sz w:val="24"/>
          <w:szCs w:val="24"/>
        </w:rPr>
        <w:t xml:space="preserve"> </w:t>
      </w:r>
    </w:p>
    <w:p w:rsidR="0094700C" w:rsidRPr="0069283E" w:rsidRDefault="0094700C" w:rsidP="0094700C">
      <w:pPr>
        <w:pStyle w:val="Heading1"/>
        <w:numPr>
          <w:ilvl w:val="0"/>
          <w:numId w:val="1"/>
        </w:numPr>
        <w:tabs>
          <w:tab w:val="left" w:pos="473"/>
        </w:tabs>
        <w:spacing w:before="316"/>
        <w:rPr>
          <w:b/>
          <w:bCs/>
          <w:color w:val="1F4E79" w:themeColor="accent1" w:themeShade="80"/>
        </w:rPr>
      </w:pPr>
      <w:r w:rsidRPr="0069283E">
        <w:rPr>
          <w:b/>
          <w:bCs/>
          <w:color w:val="1F4E79" w:themeColor="accent1" w:themeShade="80"/>
        </w:rPr>
        <w:t>Work</w:t>
      </w:r>
      <w:r w:rsidRPr="0069283E">
        <w:rPr>
          <w:b/>
          <w:bCs/>
          <w:color w:val="1F4E79" w:themeColor="accent1" w:themeShade="80"/>
          <w:spacing w:val="-20"/>
        </w:rPr>
        <w:t xml:space="preserve"> </w:t>
      </w:r>
      <w:r w:rsidRPr="0069283E">
        <w:rPr>
          <w:b/>
          <w:bCs/>
          <w:color w:val="1F4E79" w:themeColor="accent1" w:themeShade="80"/>
          <w:spacing w:val="-2"/>
        </w:rPr>
        <w:t>History</w:t>
      </w:r>
    </w:p>
    <w:p w:rsidR="0094700C" w:rsidRPr="0094700C" w:rsidRDefault="0094700C" w:rsidP="0094700C">
      <w:pPr>
        <w:pStyle w:val="BodyText"/>
        <w:tabs>
          <w:tab w:val="left" w:pos="2688"/>
        </w:tabs>
        <w:spacing w:before="320" w:line="317" w:lineRule="exact"/>
        <w:ind w:left="691"/>
        <w:rPr>
          <w:sz w:val="24"/>
          <w:szCs w:val="24"/>
        </w:rPr>
      </w:pPr>
      <w:r w:rsidRPr="0094700C">
        <w:rPr>
          <w:sz w:val="24"/>
          <w:szCs w:val="24"/>
        </w:rPr>
        <w:t>2013-</w:t>
      </w:r>
      <w:r w:rsidRPr="0094700C">
        <w:rPr>
          <w:spacing w:val="-9"/>
          <w:sz w:val="24"/>
          <w:szCs w:val="24"/>
        </w:rPr>
        <w:t xml:space="preserve"> </w:t>
      </w:r>
      <w:r w:rsidRPr="0094700C">
        <w:rPr>
          <w:spacing w:val="-2"/>
          <w:sz w:val="24"/>
          <w:szCs w:val="24"/>
        </w:rPr>
        <w:t>Current</w:t>
      </w:r>
      <w:r w:rsidRPr="0094700C">
        <w:rPr>
          <w:sz w:val="24"/>
          <w:szCs w:val="24"/>
        </w:rPr>
        <w:tab/>
        <w:t>Full-Time</w:t>
      </w:r>
      <w:r w:rsidRPr="0094700C">
        <w:rPr>
          <w:spacing w:val="-14"/>
          <w:sz w:val="24"/>
          <w:szCs w:val="24"/>
        </w:rPr>
        <w:t xml:space="preserve"> </w:t>
      </w:r>
      <w:r w:rsidRPr="0094700C">
        <w:rPr>
          <w:spacing w:val="-2"/>
          <w:sz w:val="24"/>
          <w:szCs w:val="24"/>
        </w:rPr>
        <w:t>Lecturer</w:t>
      </w:r>
    </w:p>
    <w:p w:rsidR="0094700C" w:rsidRPr="0094700C" w:rsidRDefault="0094700C" w:rsidP="0094700C">
      <w:pPr>
        <w:pStyle w:val="BodyText"/>
        <w:spacing w:line="317" w:lineRule="exact"/>
        <w:ind w:left="2689"/>
        <w:rPr>
          <w:sz w:val="24"/>
          <w:szCs w:val="24"/>
        </w:rPr>
      </w:pPr>
      <w:proofErr w:type="spellStart"/>
      <w:r w:rsidRPr="0094700C">
        <w:rPr>
          <w:sz w:val="24"/>
          <w:szCs w:val="24"/>
        </w:rPr>
        <w:t>Dept</w:t>
      </w:r>
      <w:proofErr w:type="spellEnd"/>
      <w:r w:rsidRPr="0094700C">
        <w:rPr>
          <w:spacing w:val="-7"/>
          <w:sz w:val="24"/>
          <w:szCs w:val="24"/>
        </w:rPr>
        <w:t xml:space="preserve"> </w:t>
      </w:r>
      <w:r w:rsidRPr="0094700C">
        <w:rPr>
          <w:sz w:val="24"/>
          <w:szCs w:val="24"/>
        </w:rPr>
        <w:t>of</w:t>
      </w:r>
      <w:r w:rsidRPr="0094700C">
        <w:rPr>
          <w:spacing w:val="-6"/>
          <w:sz w:val="24"/>
          <w:szCs w:val="24"/>
        </w:rPr>
        <w:t xml:space="preserve"> </w:t>
      </w:r>
      <w:r w:rsidRPr="0094700C">
        <w:rPr>
          <w:sz w:val="24"/>
          <w:szCs w:val="24"/>
        </w:rPr>
        <w:t>Clinical</w:t>
      </w:r>
      <w:r w:rsidRPr="0094700C">
        <w:rPr>
          <w:spacing w:val="-6"/>
          <w:sz w:val="24"/>
          <w:szCs w:val="24"/>
        </w:rPr>
        <w:t xml:space="preserve"> </w:t>
      </w:r>
      <w:hyperlink r:id="rId10">
        <w:r w:rsidRPr="0094700C">
          <w:rPr>
            <w:sz w:val="24"/>
            <w:szCs w:val="24"/>
          </w:rPr>
          <w:t>Pharmacy</w:t>
        </w:r>
      </w:hyperlink>
      <w:r w:rsidRPr="0094700C">
        <w:rPr>
          <w:sz w:val="24"/>
          <w:szCs w:val="24"/>
        </w:rPr>
        <w:t>,</w:t>
      </w:r>
      <w:r w:rsidRPr="0094700C">
        <w:rPr>
          <w:spacing w:val="-8"/>
          <w:sz w:val="24"/>
          <w:szCs w:val="24"/>
        </w:rPr>
        <w:t xml:space="preserve"> Faculty of </w:t>
      </w:r>
      <w:hyperlink r:id="rId11">
        <w:r w:rsidRPr="0094700C">
          <w:rPr>
            <w:sz w:val="24"/>
            <w:szCs w:val="24"/>
          </w:rPr>
          <w:t>Pharmacy</w:t>
        </w:r>
      </w:hyperlink>
      <w:r w:rsidRPr="0094700C">
        <w:rPr>
          <w:sz w:val="24"/>
          <w:szCs w:val="24"/>
        </w:rPr>
        <w:t xml:space="preserve">, </w:t>
      </w:r>
      <w:r w:rsidRPr="0094700C">
        <w:rPr>
          <w:spacing w:val="-4"/>
          <w:sz w:val="24"/>
          <w:szCs w:val="24"/>
        </w:rPr>
        <w:t>JUST</w:t>
      </w:r>
    </w:p>
    <w:p w:rsidR="0094700C" w:rsidRPr="0094700C" w:rsidRDefault="0094700C" w:rsidP="0094700C">
      <w:pPr>
        <w:pStyle w:val="BodyText"/>
        <w:spacing w:before="1"/>
        <w:rPr>
          <w:sz w:val="24"/>
          <w:szCs w:val="24"/>
        </w:rPr>
      </w:pPr>
    </w:p>
    <w:p w:rsidR="0094700C" w:rsidRPr="0094700C" w:rsidRDefault="0094700C" w:rsidP="0094700C">
      <w:pPr>
        <w:pStyle w:val="BodyText"/>
        <w:tabs>
          <w:tab w:val="left" w:pos="2705"/>
        </w:tabs>
        <w:ind w:left="691"/>
        <w:rPr>
          <w:sz w:val="24"/>
          <w:szCs w:val="24"/>
        </w:rPr>
      </w:pPr>
      <w:r w:rsidRPr="0094700C">
        <w:rPr>
          <w:sz w:val="24"/>
          <w:szCs w:val="24"/>
        </w:rPr>
        <w:t>2011-</w:t>
      </w:r>
      <w:r w:rsidRPr="0094700C">
        <w:rPr>
          <w:spacing w:val="-9"/>
          <w:sz w:val="24"/>
          <w:szCs w:val="24"/>
        </w:rPr>
        <w:t xml:space="preserve"> </w:t>
      </w:r>
      <w:r w:rsidRPr="0094700C">
        <w:rPr>
          <w:spacing w:val="-4"/>
          <w:sz w:val="24"/>
          <w:szCs w:val="24"/>
        </w:rPr>
        <w:t>2013</w:t>
      </w:r>
      <w:r w:rsidRPr="0094700C">
        <w:rPr>
          <w:sz w:val="24"/>
          <w:szCs w:val="24"/>
        </w:rPr>
        <w:tab/>
        <w:t>Part-Time</w:t>
      </w:r>
      <w:r w:rsidRPr="0094700C">
        <w:rPr>
          <w:spacing w:val="-13"/>
          <w:sz w:val="24"/>
          <w:szCs w:val="24"/>
        </w:rPr>
        <w:t xml:space="preserve"> </w:t>
      </w:r>
      <w:r w:rsidRPr="0094700C">
        <w:rPr>
          <w:spacing w:val="-2"/>
          <w:sz w:val="24"/>
          <w:szCs w:val="24"/>
        </w:rPr>
        <w:t>Lecturer</w:t>
      </w:r>
    </w:p>
    <w:p w:rsidR="0094700C" w:rsidRPr="0094700C" w:rsidRDefault="0094700C" w:rsidP="0094700C">
      <w:pPr>
        <w:pStyle w:val="BodyText"/>
        <w:spacing w:before="2"/>
        <w:ind w:left="2689"/>
        <w:rPr>
          <w:spacing w:val="-4"/>
          <w:sz w:val="24"/>
          <w:szCs w:val="24"/>
        </w:rPr>
      </w:pPr>
      <w:proofErr w:type="spellStart"/>
      <w:r w:rsidRPr="0094700C">
        <w:rPr>
          <w:sz w:val="24"/>
          <w:szCs w:val="24"/>
        </w:rPr>
        <w:t>Dept</w:t>
      </w:r>
      <w:proofErr w:type="spellEnd"/>
      <w:r w:rsidRPr="0094700C">
        <w:rPr>
          <w:spacing w:val="-7"/>
          <w:sz w:val="24"/>
          <w:szCs w:val="24"/>
        </w:rPr>
        <w:t xml:space="preserve"> </w:t>
      </w:r>
      <w:r w:rsidRPr="0094700C">
        <w:rPr>
          <w:sz w:val="24"/>
          <w:szCs w:val="24"/>
        </w:rPr>
        <w:t>of</w:t>
      </w:r>
      <w:r w:rsidRPr="0094700C">
        <w:rPr>
          <w:spacing w:val="-6"/>
          <w:sz w:val="24"/>
          <w:szCs w:val="24"/>
        </w:rPr>
        <w:t xml:space="preserve"> </w:t>
      </w:r>
      <w:r w:rsidRPr="0094700C">
        <w:rPr>
          <w:sz w:val="24"/>
          <w:szCs w:val="24"/>
        </w:rPr>
        <w:t>Clinical</w:t>
      </w:r>
      <w:r w:rsidRPr="0094700C">
        <w:rPr>
          <w:spacing w:val="-6"/>
          <w:sz w:val="24"/>
          <w:szCs w:val="24"/>
        </w:rPr>
        <w:t xml:space="preserve"> </w:t>
      </w:r>
      <w:hyperlink r:id="rId12">
        <w:r w:rsidRPr="0094700C">
          <w:rPr>
            <w:sz w:val="24"/>
            <w:szCs w:val="24"/>
          </w:rPr>
          <w:t>Pharmacy</w:t>
        </w:r>
      </w:hyperlink>
      <w:r w:rsidRPr="0094700C">
        <w:rPr>
          <w:sz w:val="24"/>
          <w:szCs w:val="24"/>
        </w:rPr>
        <w:t>,</w:t>
      </w:r>
      <w:r w:rsidRPr="0094700C">
        <w:rPr>
          <w:spacing w:val="-8"/>
          <w:sz w:val="24"/>
          <w:szCs w:val="24"/>
        </w:rPr>
        <w:t xml:space="preserve"> Faculty of </w:t>
      </w:r>
      <w:hyperlink r:id="rId13">
        <w:r w:rsidRPr="0094700C">
          <w:rPr>
            <w:sz w:val="24"/>
            <w:szCs w:val="24"/>
          </w:rPr>
          <w:t>Pharmacy</w:t>
        </w:r>
      </w:hyperlink>
      <w:r w:rsidRPr="0094700C">
        <w:rPr>
          <w:sz w:val="24"/>
          <w:szCs w:val="24"/>
        </w:rPr>
        <w:t>,</w:t>
      </w:r>
      <w:r w:rsidRPr="0094700C">
        <w:rPr>
          <w:spacing w:val="-8"/>
          <w:sz w:val="24"/>
          <w:szCs w:val="24"/>
        </w:rPr>
        <w:t xml:space="preserve"> </w:t>
      </w:r>
      <w:r w:rsidRPr="0094700C">
        <w:rPr>
          <w:spacing w:val="-4"/>
          <w:sz w:val="24"/>
          <w:szCs w:val="24"/>
        </w:rPr>
        <w:t>JUST</w:t>
      </w:r>
    </w:p>
    <w:p w:rsidR="0094700C" w:rsidRPr="0094700C" w:rsidRDefault="0094700C" w:rsidP="0094700C">
      <w:pPr>
        <w:pStyle w:val="BodyText"/>
        <w:spacing w:before="2"/>
        <w:ind w:left="2689"/>
        <w:rPr>
          <w:spacing w:val="-4"/>
          <w:sz w:val="24"/>
          <w:szCs w:val="24"/>
        </w:rPr>
      </w:pPr>
    </w:p>
    <w:p w:rsidR="0094700C" w:rsidRPr="0094700C" w:rsidRDefault="0094700C" w:rsidP="0094700C">
      <w:pPr>
        <w:pStyle w:val="BodyText"/>
        <w:tabs>
          <w:tab w:val="left" w:pos="2648"/>
        </w:tabs>
        <w:spacing w:line="317" w:lineRule="exact"/>
        <w:ind w:left="691"/>
        <w:rPr>
          <w:sz w:val="24"/>
          <w:szCs w:val="24"/>
        </w:rPr>
      </w:pPr>
      <w:r w:rsidRPr="0094700C">
        <w:rPr>
          <w:sz w:val="24"/>
          <w:szCs w:val="24"/>
        </w:rPr>
        <w:t>2008-</w:t>
      </w:r>
      <w:r w:rsidRPr="0094700C">
        <w:rPr>
          <w:spacing w:val="-9"/>
          <w:sz w:val="24"/>
          <w:szCs w:val="24"/>
        </w:rPr>
        <w:t xml:space="preserve"> </w:t>
      </w:r>
      <w:r w:rsidRPr="0094700C">
        <w:rPr>
          <w:spacing w:val="-4"/>
          <w:sz w:val="24"/>
          <w:szCs w:val="24"/>
        </w:rPr>
        <w:t>2010</w:t>
      </w:r>
      <w:r w:rsidRPr="0094700C">
        <w:rPr>
          <w:sz w:val="24"/>
          <w:szCs w:val="24"/>
        </w:rPr>
        <w:tab/>
      </w:r>
      <w:r>
        <w:rPr>
          <w:sz w:val="24"/>
          <w:szCs w:val="24"/>
        </w:rPr>
        <w:t xml:space="preserve"> </w:t>
      </w:r>
      <w:r w:rsidRPr="0094700C">
        <w:rPr>
          <w:spacing w:val="-2"/>
          <w:sz w:val="24"/>
          <w:szCs w:val="24"/>
        </w:rPr>
        <w:t>Graduate</w:t>
      </w:r>
      <w:r w:rsidRPr="0094700C">
        <w:rPr>
          <w:spacing w:val="-12"/>
          <w:sz w:val="24"/>
          <w:szCs w:val="24"/>
        </w:rPr>
        <w:t xml:space="preserve"> </w:t>
      </w:r>
      <w:r w:rsidRPr="0094700C">
        <w:rPr>
          <w:spacing w:val="-2"/>
          <w:sz w:val="24"/>
          <w:szCs w:val="24"/>
        </w:rPr>
        <w:t>Research</w:t>
      </w:r>
      <w:r w:rsidRPr="0094700C">
        <w:rPr>
          <w:spacing w:val="-13"/>
          <w:sz w:val="24"/>
          <w:szCs w:val="24"/>
        </w:rPr>
        <w:t xml:space="preserve"> </w:t>
      </w:r>
      <w:r w:rsidRPr="0094700C">
        <w:rPr>
          <w:spacing w:val="-2"/>
          <w:sz w:val="24"/>
          <w:szCs w:val="24"/>
        </w:rPr>
        <w:t>Assistant</w:t>
      </w:r>
    </w:p>
    <w:p w:rsidR="0094700C" w:rsidRPr="0094700C" w:rsidRDefault="0094700C" w:rsidP="0094700C">
      <w:pPr>
        <w:pStyle w:val="BodyText"/>
        <w:spacing w:before="2"/>
        <w:ind w:left="2689"/>
        <w:rPr>
          <w:sz w:val="24"/>
          <w:szCs w:val="24"/>
        </w:rPr>
      </w:pPr>
      <w:proofErr w:type="spellStart"/>
      <w:r w:rsidRPr="0094700C">
        <w:rPr>
          <w:sz w:val="24"/>
          <w:szCs w:val="24"/>
        </w:rPr>
        <w:t>Dept</w:t>
      </w:r>
      <w:proofErr w:type="spellEnd"/>
      <w:r w:rsidRPr="0094700C">
        <w:rPr>
          <w:spacing w:val="-9"/>
          <w:sz w:val="24"/>
          <w:szCs w:val="24"/>
        </w:rPr>
        <w:t xml:space="preserve"> </w:t>
      </w:r>
      <w:r w:rsidRPr="0094700C">
        <w:rPr>
          <w:sz w:val="24"/>
          <w:szCs w:val="24"/>
        </w:rPr>
        <w:t>of</w:t>
      </w:r>
      <w:r w:rsidRPr="0094700C">
        <w:rPr>
          <w:spacing w:val="-6"/>
          <w:sz w:val="24"/>
          <w:szCs w:val="24"/>
        </w:rPr>
        <w:t xml:space="preserve"> </w:t>
      </w:r>
      <w:r w:rsidRPr="0094700C">
        <w:rPr>
          <w:sz w:val="24"/>
          <w:szCs w:val="24"/>
        </w:rPr>
        <w:t>Clinical</w:t>
      </w:r>
      <w:r w:rsidRPr="0094700C">
        <w:rPr>
          <w:spacing w:val="-6"/>
          <w:sz w:val="24"/>
          <w:szCs w:val="24"/>
        </w:rPr>
        <w:t xml:space="preserve"> </w:t>
      </w:r>
      <w:hyperlink r:id="rId14">
        <w:r w:rsidRPr="0094700C">
          <w:rPr>
            <w:sz w:val="24"/>
            <w:szCs w:val="24"/>
          </w:rPr>
          <w:t>Pharmacy</w:t>
        </w:r>
      </w:hyperlink>
      <w:r w:rsidRPr="0094700C">
        <w:rPr>
          <w:sz w:val="24"/>
          <w:szCs w:val="24"/>
        </w:rPr>
        <w:t>,</w:t>
      </w:r>
      <w:r w:rsidRPr="0094700C">
        <w:rPr>
          <w:spacing w:val="-8"/>
          <w:sz w:val="24"/>
          <w:szCs w:val="24"/>
        </w:rPr>
        <w:t xml:space="preserve"> Faculty of </w:t>
      </w:r>
      <w:hyperlink r:id="rId15">
        <w:r w:rsidRPr="0094700C">
          <w:rPr>
            <w:sz w:val="24"/>
            <w:szCs w:val="24"/>
          </w:rPr>
          <w:t>Pharmacy</w:t>
        </w:r>
      </w:hyperlink>
      <w:r w:rsidRPr="0094700C">
        <w:rPr>
          <w:sz w:val="24"/>
          <w:szCs w:val="24"/>
        </w:rPr>
        <w:t>,</w:t>
      </w:r>
      <w:r w:rsidRPr="0094700C">
        <w:rPr>
          <w:spacing w:val="-8"/>
          <w:sz w:val="24"/>
          <w:szCs w:val="24"/>
        </w:rPr>
        <w:t xml:space="preserve"> </w:t>
      </w:r>
      <w:r w:rsidRPr="0094700C">
        <w:rPr>
          <w:spacing w:val="-4"/>
          <w:sz w:val="24"/>
          <w:szCs w:val="24"/>
        </w:rPr>
        <w:t>JUST</w:t>
      </w:r>
    </w:p>
    <w:p w:rsidR="0094700C" w:rsidRPr="0094700C" w:rsidRDefault="0094700C" w:rsidP="0094700C">
      <w:pPr>
        <w:pStyle w:val="BodyText"/>
        <w:spacing w:line="317" w:lineRule="exact"/>
        <w:ind w:left="2631"/>
        <w:rPr>
          <w:sz w:val="24"/>
          <w:szCs w:val="24"/>
        </w:rPr>
      </w:pPr>
    </w:p>
    <w:p w:rsidR="0094700C" w:rsidRDefault="0094700C" w:rsidP="0094700C">
      <w:pPr>
        <w:pStyle w:val="BodyText"/>
        <w:tabs>
          <w:tab w:val="left" w:pos="2628"/>
        </w:tabs>
        <w:ind w:left="2635" w:right="3730" w:hanging="1944"/>
        <w:contextualSpacing/>
        <w:rPr>
          <w:sz w:val="24"/>
          <w:szCs w:val="24"/>
        </w:rPr>
      </w:pPr>
      <w:r w:rsidRPr="0094700C">
        <w:rPr>
          <w:spacing w:val="-4"/>
          <w:sz w:val="24"/>
          <w:szCs w:val="24"/>
        </w:rPr>
        <w:lastRenderedPageBreak/>
        <w:t>2008</w:t>
      </w:r>
      <w:r w:rsidRPr="0094700C">
        <w:rPr>
          <w:sz w:val="24"/>
          <w:szCs w:val="24"/>
        </w:rPr>
        <w:tab/>
      </w:r>
      <w:r>
        <w:rPr>
          <w:sz w:val="24"/>
          <w:szCs w:val="24"/>
        </w:rPr>
        <w:t xml:space="preserve"> </w:t>
      </w:r>
      <w:r w:rsidRPr="0094700C">
        <w:rPr>
          <w:sz w:val="24"/>
          <w:szCs w:val="24"/>
        </w:rPr>
        <w:t xml:space="preserve">Community Pharmacist </w:t>
      </w:r>
      <w:r>
        <w:rPr>
          <w:sz w:val="24"/>
          <w:szCs w:val="24"/>
        </w:rPr>
        <w:t xml:space="preserve">  </w:t>
      </w:r>
    </w:p>
    <w:p w:rsidR="0094700C" w:rsidRDefault="0094700C" w:rsidP="0094700C">
      <w:pPr>
        <w:pStyle w:val="BodyText"/>
        <w:tabs>
          <w:tab w:val="left" w:pos="2628"/>
        </w:tabs>
        <w:ind w:left="2635" w:right="3730" w:hanging="1944"/>
        <w:contextualSpacing/>
      </w:pPr>
      <w:r>
        <w:rPr>
          <w:sz w:val="24"/>
          <w:szCs w:val="24"/>
        </w:rPr>
        <w:t xml:space="preserve">                                     </w:t>
      </w:r>
      <w:proofErr w:type="spellStart"/>
      <w:r w:rsidRPr="0094700C">
        <w:rPr>
          <w:sz w:val="24"/>
          <w:szCs w:val="24"/>
        </w:rPr>
        <w:t>Houran</w:t>
      </w:r>
      <w:proofErr w:type="spellEnd"/>
      <w:r w:rsidRPr="0094700C">
        <w:rPr>
          <w:spacing w:val="-15"/>
          <w:sz w:val="24"/>
          <w:szCs w:val="24"/>
        </w:rPr>
        <w:t xml:space="preserve"> </w:t>
      </w:r>
      <w:r w:rsidRPr="0094700C">
        <w:rPr>
          <w:sz w:val="24"/>
          <w:szCs w:val="24"/>
        </w:rPr>
        <w:t>Pharmacy,</w:t>
      </w:r>
      <w:r w:rsidRPr="0094700C">
        <w:rPr>
          <w:spacing w:val="-15"/>
          <w:sz w:val="24"/>
          <w:szCs w:val="24"/>
        </w:rPr>
        <w:t xml:space="preserve"> </w:t>
      </w:r>
      <w:r w:rsidRPr="0094700C">
        <w:rPr>
          <w:sz w:val="24"/>
          <w:szCs w:val="24"/>
        </w:rPr>
        <w:t>AL-</w:t>
      </w:r>
      <w:proofErr w:type="spellStart"/>
      <w:r w:rsidRPr="0094700C">
        <w:rPr>
          <w:sz w:val="24"/>
          <w:szCs w:val="24"/>
        </w:rPr>
        <w:t>Ramtha</w:t>
      </w:r>
      <w:proofErr w:type="spellEnd"/>
    </w:p>
    <w:p w:rsidR="0094700C" w:rsidRPr="0094700C" w:rsidRDefault="0094700C" w:rsidP="0094700C">
      <w:pPr>
        <w:pStyle w:val="Heading1"/>
        <w:tabs>
          <w:tab w:val="left" w:pos="473"/>
        </w:tabs>
        <w:spacing w:before="1"/>
        <w:ind w:firstLine="0"/>
        <w:rPr>
          <w:b/>
          <w:bCs/>
        </w:rPr>
      </w:pPr>
    </w:p>
    <w:p w:rsidR="0094700C" w:rsidRPr="00C60251" w:rsidRDefault="0094700C" w:rsidP="0094700C">
      <w:pPr>
        <w:pStyle w:val="Heading1"/>
        <w:numPr>
          <w:ilvl w:val="0"/>
          <w:numId w:val="1"/>
        </w:numPr>
        <w:tabs>
          <w:tab w:val="left" w:pos="473"/>
        </w:tabs>
        <w:spacing w:before="1"/>
        <w:rPr>
          <w:b/>
          <w:bCs/>
        </w:rPr>
      </w:pPr>
      <w:r w:rsidRPr="00C60251">
        <w:rPr>
          <w:b/>
          <w:bCs/>
          <w:color w:val="1F4E79"/>
          <w:spacing w:val="-2"/>
        </w:rPr>
        <w:t>Education</w:t>
      </w:r>
    </w:p>
    <w:p w:rsidR="0094700C" w:rsidRPr="0094700C" w:rsidRDefault="0094700C" w:rsidP="0094700C">
      <w:pPr>
        <w:pStyle w:val="BodyText"/>
        <w:tabs>
          <w:tab w:val="left" w:pos="2705"/>
        </w:tabs>
        <w:spacing w:before="321" w:line="317" w:lineRule="exact"/>
        <w:ind w:left="691"/>
        <w:contextualSpacing/>
        <w:rPr>
          <w:rFonts w:asciiTheme="majorHAnsi" w:hAnsiTheme="majorHAnsi" w:cstheme="majorHAnsi"/>
          <w:sz w:val="24"/>
          <w:szCs w:val="24"/>
        </w:rPr>
      </w:pPr>
      <w:r w:rsidRPr="0094700C">
        <w:rPr>
          <w:rFonts w:asciiTheme="majorHAnsi" w:hAnsiTheme="majorHAnsi" w:cstheme="majorHAnsi"/>
          <w:sz w:val="24"/>
          <w:szCs w:val="24"/>
        </w:rPr>
        <w:t>2008-</w:t>
      </w:r>
      <w:r w:rsidRPr="0094700C">
        <w:rPr>
          <w:rFonts w:asciiTheme="majorHAnsi" w:hAnsiTheme="majorHAnsi" w:cstheme="majorHAnsi"/>
          <w:spacing w:val="-9"/>
          <w:sz w:val="24"/>
          <w:szCs w:val="24"/>
        </w:rPr>
        <w:t xml:space="preserve"> </w:t>
      </w:r>
      <w:r w:rsidRPr="0094700C">
        <w:rPr>
          <w:rFonts w:asciiTheme="majorHAnsi" w:hAnsiTheme="majorHAnsi" w:cstheme="majorHAnsi"/>
          <w:spacing w:val="-4"/>
          <w:sz w:val="24"/>
          <w:szCs w:val="24"/>
        </w:rPr>
        <w:t>2011</w:t>
      </w:r>
      <w:r w:rsidRPr="0094700C">
        <w:rPr>
          <w:rFonts w:asciiTheme="majorHAnsi" w:hAnsiTheme="majorHAnsi" w:cstheme="majorHAnsi"/>
          <w:sz w:val="24"/>
          <w:szCs w:val="24"/>
        </w:rPr>
        <w:tab/>
      </w:r>
      <w:r w:rsidRPr="0094700C">
        <w:rPr>
          <w:rFonts w:asciiTheme="majorHAnsi" w:hAnsiTheme="majorHAnsi" w:cstheme="majorHAnsi"/>
          <w:spacing w:val="-2"/>
          <w:sz w:val="24"/>
          <w:szCs w:val="24"/>
        </w:rPr>
        <w:t>M.Sc.</w:t>
      </w:r>
      <w:r w:rsidRPr="0094700C">
        <w:rPr>
          <w:rFonts w:asciiTheme="majorHAnsi" w:hAnsiTheme="majorHAnsi" w:cstheme="majorHAnsi"/>
          <w:spacing w:val="-6"/>
          <w:sz w:val="24"/>
          <w:szCs w:val="24"/>
        </w:rPr>
        <w:t xml:space="preserve"> </w:t>
      </w:r>
      <w:r w:rsidRPr="0094700C">
        <w:rPr>
          <w:rFonts w:asciiTheme="majorHAnsi" w:hAnsiTheme="majorHAnsi" w:cstheme="majorHAnsi"/>
          <w:spacing w:val="-2"/>
          <w:sz w:val="24"/>
          <w:szCs w:val="24"/>
        </w:rPr>
        <w:t>Clinical</w:t>
      </w:r>
      <w:r w:rsidRPr="0094700C">
        <w:rPr>
          <w:rFonts w:asciiTheme="majorHAnsi" w:hAnsiTheme="majorHAnsi" w:cstheme="majorHAnsi"/>
          <w:spacing w:val="-7"/>
          <w:sz w:val="24"/>
          <w:szCs w:val="24"/>
        </w:rPr>
        <w:t xml:space="preserve"> </w:t>
      </w:r>
      <w:r w:rsidRPr="0094700C">
        <w:rPr>
          <w:rFonts w:asciiTheme="majorHAnsi" w:hAnsiTheme="majorHAnsi" w:cstheme="majorHAnsi"/>
          <w:spacing w:val="-2"/>
          <w:sz w:val="24"/>
          <w:szCs w:val="24"/>
        </w:rPr>
        <w:t>Pharmacy</w:t>
      </w:r>
    </w:p>
    <w:p w:rsidR="0094700C" w:rsidRPr="0094700C" w:rsidRDefault="0094700C" w:rsidP="0094700C">
      <w:pPr>
        <w:pStyle w:val="BodyText"/>
        <w:ind w:left="2689" w:right="3735"/>
        <w:contextualSpacing/>
        <w:rPr>
          <w:rFonts w:asciiTheme="majorHAnsi" w:hAnsiTheme="majorHAnsi" w:cstheme="majorHAnsi"/>
          <w:sz w:val="24"/>
          <w:szCs w:val="24"/>
        </w:rPr>
      </w:pPr>
      <w:r w:rsidRPr="0094700C">
        <w:rPr>
          <w:rFonts w:asciiTheme="majorHAnsi" w:hAnsiTheme="majorHAnsi" w:cstheme="majorHAnsi"/>
          <w:sz w:val="24"/>
          <w:szCs w:val="24"/>
        </w:rPr>
        <w:t>Faculty</w:t>
      </w:r>
      <w:r w:rsidRPr="0094700C">
        <w:rPr>
          <w:rFonts w:asciiTheme="majorHAnsi" w:hAnsiTheme="majorHAnsi" w:cstheme="majorHAnsi"/>
          <w:spacing w:val="-10"/>
          <w:sz w:val="24"/>
          <w:szCs w:val="24"/>
        </w:rPr>
        <w:t xml:space="preserve"> </w:t>
      </w:r>
      <w:r w:rsidRPr="0094700C">
        <w:rPr>
          <w:rFonts w:asciiTheme="majorHAnsi" w:hAnsiTheme="majorHAnsi" w:cstheme="majorHAnsi"/>
          <w:sz w:val="24"/>
          <w:szCs w:val="24"/>
        </w:rPr>
        <w:t>of</w:t>
      </w:r>
      <w:r w:rsidRPr="0094700C">
        <w:rPr>
          <w:rFonts w:asciiTheme="majorHAnsi" w:hAnsiTheme="majorHAnsi" w:cstheme="majorHAnsi"/>
          <w:spacing w:val="-12"/>
          <w:sz w:val="24"/>
          <w:szCs w:val="24"/>
        </w:rPr>
        <w:t xml:space="preserve"> </w:t>
      </w:r>
      <w:r w:rsidRPr="0094700C">
        <w:rPr>
          <w:rFonts w:asciiTheme="majorHAnsi" w:hAnsiTheme="majorHAnsi" w:cstheme="majorHAnsi"/>
          <w:sz w:val="24"/>
          <w:szCs w:val="24"/>
        </w:rPr>
        <w:t>Pharmacy,</w:t>
      </w:r>
      <w:r w:rsidRPr="0094700C">
        <w:rPr>
          <w:rFonts w:asciiTheme="majorHAnsi" w:hAnsiTheme="majorHAnsi" w:cstheme="majorHAnsi"/>
          <w:spacing w:val="-13"/>
          <w:sz w:val="24"/>
          <w:szCs w:val="24"/>
        </w:rPr>
        <w:t xml:space="preserve"> </w:t>
      </w:r>
      <w:r w:rsidRPr="0094700C">
        <w:rPr>
          <w:rFonts w:asciiTheme="majorHAnsi" w:hAnsiTheme="majorHAnsi" w:cstheme="majorHAnsi"/>
          <w:sz w:val="24"/>
          <w:szCs w:val="24"/>
        </w:rPr>
        <w:t xml:space="preserve">JUST </w:t>
      </w:r>
    </w:p>
    <w:p w:rsidR="0094700C" w:rsidRPr="0094700C" w:rsidRDefault="0094700C" w:rsidP="0094700C">
      <w:pPr>
        <w:pStyle w:val="BodyText"/>
        <w:ind w:left="2677" w:right="251" w:firstLine="2"/>
        <w:contextualSpacing/>
        <w:rPr>
          <w:rFonts w:asciiTheme="majorHAnsi" w:hAnsiTheme="majorHAnsi" w:cstheme="majorHAnsi"/>
          <w:b/>
          <w:bCs/>
          <w:i/>
          <w:iCs/>
          <w:sz w:val="24"/>
          <w:szCs w:val="24"/>
        </w:rPr>
      </w:pPr>
      <w:r w:rsidRPr="0094700C">
        <w:rPr>
          <w:rFonts w:asciiTheme="majorHAnsi" w:hAnsiTheme="majorHAnsi" w:cstheme="majorHAnsi"/>
          <w:b/>
          <w:bCs/>
          <w:sz w:val="24"/>
          <w:szCs w:val="24"/>
        </w:rPr>
        <w:t xml:space="preserve">Title of Thesis: </w:t>
      </w:r>
      <w:r w:rsidRPr="0094700C">
        <w:rPr>
          <w:rFonts w:asciiTheme="majorHAnsi" w:hAnsiTheme="majorHAnsi" w:cstheme="majorHAnsi"/>
          <w:b/>
          <w:bCs/>
          <w:i/>
          <w:iCs/>
          <w:sz w:val="24"/>
          <w:szCs w:val="24"/>
        </w:rPr>
        <w:t>“Effect of Dietary-Related Plasma Trace Elements</w:t>
      </w:r>
      <w:r w:rsidRPr="0094700C">
        <w:rPr>
          <w:rFonts w:asciiTheme="majorHAnsi" w:hAnsiTheme="majorHAnsi" w:cstheme="majorHAnsi"/>
          <w:b/>
          <w:bCs/>
          <w:i/>
          <w:iCs/>
          <w:spacing w:val="-6"/>
          <w:sz w:val="24"/>
          <w:szCs w:val="24"/>
        </w:rPr>
        <w:t xml:space="preserve"> </w:t>
      </w:r>
      <w:r w:rsidRPr="0094700C">
        <w:rPr>
          <w:rFonts w:asciiTheme="majorHAnsi" w:hAnsiTheme="majorHAnsi" w:cstheme="majorHAnsi"/>
          <w:b/>
          <w:bCs/>
          <w:i/>
          <w:iCs/>
          <w:sz w:val="24"/>
          <w:szCs w:val="24"/>
        </w:rPr>
        <w:t>Concentration</w:t>
      </w:r>
      <w:r w:rsidRPr="0094700C">
        <w:rPr>
          <w:rFonts w:asciiTheme="majorHAnsi" w:hAnsiTheme="majorHAnsi" w:cstheme="majorHAnsi"/>
          <w:b/>
          <w:bCs/>
          <w:i/>
          <w:iCs/>
          <w:spacing w:val="-5"/>
          <w:sz w:val="24"/>
          <w:szCs w:val="24"/>
        </w:rPr>
        <w:t xml:space="preserve"> </w:t>
      </w:r>
      <w:r w:rsidRPr="0094700C">
        <w:rPr>
          <w:rFonts w:asciiTheme="majorHAnsi" w:hAnsiTheme="majorHAnsi" w:cstheme="majorHAnsi"/>
          <w:b/>
          <w:bCs/>
          <w:i/>
          <w:iCs/>
          <w:sz w:val="24"/>
          <w:szCs w:val="24"/>
        </w:rPr>
        <w:t>on</w:t>
      </w:r>
      <w:r w:rsidRPr="0094700C">
        <w:rPr>
          <w:rFonts w:asciiTheme="majorHAnsi" w:hAnsiTheme="majorHAnsi" w:cstheme="majorHAnsi"/>
          <w:b/>
          <w:bCs/>
          <w:i/>
          <w:iCs/>
          <w:spacing w:val="-9"/>
          <w:sz w:val="24"/>
          <w:szCs w:val="24"/>
        </w:rPr>
        <w:t xml:space="preserve"> </w:t>
      </w:r>
      <w:r w:rsidRPr="0094700C">
        <w:rPr>
          <w:rFonts w:asciiTheme="majorHAnsi" w:hAnsiTheme="majorHAnsi" w:cstheme="majorHAnsi"/>
          <w:b/>
          <w:bCs/>
          <w:i/>
          <w:iCs/>
          <w:sz w:val="24"/>
          <w:szCs w:val="24"/>
        </w:rPr>
        <w:t>Anticoagulation</w:t>
      </w:r>
      <w:r w:rsidRPr="0094700C">
        <w:rPr>
          <w:rFonts w:asciiTheme="majorHAnsi" w:hAnsiTheme="majorHAnsi" w:cstheme="majorHAnsi"/>
          <w:b/>
          <w:bCs/>
          <w:i/>
          <w:iCs/>
          <w:spacing w:val="-7"/>
          <w:sz w:val="24"/>
          <w:szCs w:val="24"/>
        </w:rPr>
        <w:t xml:space="preserve"> </w:t>
      </w:r>
      <w:r w:rsidRPr="0094700C">
        <w:rPr>
          <w:rFonts w:asciiTheme="majorHAnsi" w:hAnsiTheme="majorHAnsi" w:cstheme="majorHAnsi"/>
          <w:b/>
          <w:bCs/>
          <w:i/>
          <w:iCs/>
          <w:sz w:val="24"/>
          <w:szCs w:val="24"/>
        </w:rPr>
        <w:t>Response</w:t>
      </w:r>
      <w:r w:rsidRPr="0094700C">
        <w:rPr>
          <w:rFonts w:asciiTheme="majorHAnsi" w:hAnsiTheme="majorHAnsi" w:cstheme="majorHAnsi"/>
          <w:b/>
          <w:bCs/>
          <w:i/>
          <w:iCs/>
          <w:spacing w:val="-6"/>
          <w:sz w:val="24"/>
          <w:szCs w:val="24"/>
        </w:rPr>
        <w:t xml:space="preserve"> </w:t>
      </w:r>
      <w:r w:rsidRPr="0094700C">
        <w:rPr>
          <w:rFonts w:asciiTheme="majorHAnsi" w:hAnsiTheme="majorHAnsi" w:cstheme="majorHAnsi"/>
          <w:b/>
          <w:bCs/>
          <w:i/>
          <w:iCs/>
          <w:sz w:val="24"/>
          <w:szCs w:val="24"/>
        </w:rPr>
        <w:t xml:space="preserve">to </w:t>
      </w:r>
      <w:r w:rsidRPr="0094700C">
        <w:rPr>
          <w:rFonts w:asciiTheme="majorHAnsi" w:hAnsiTheme="majorHAnsi" w:cstheme="majorHAnsi"/>
          <w:b/>
          <w:bCs/>
          <w:i/>
          <w:iCs/>
          <w:spacing w:val="-2"/>
          <w:sz w:val="24"/>
          <w:szCs w:val="24"/>
        </w:rPr>
        <w:t>Warfarin”</w:t>
      </w:r>
    </w:p>
    <w:p w:rsidR="0094700C" w:rsidRPr="0094700C" w:rsidRDefault="0094700C" w:rsidP="0094700C">
      <w:pPr>
        <w:spacing w:line="317" w:lineRule="exact"/>
        <w:contextualSpacing/>
        <w:rPr>
          <w:rFonts w:asciiTheme="majorHAnsi" w:hAnsiTheme="majorHAnsi" w:cstheme="majorHAnsi"/>
          <w:sz w:val="24"/>
          <w:szCs w:val="24"/>
        </w:rPr>
      </w:pPr>
    </w:p>
    <w:p w:rsidR="0094700C" w:rsidRPr="0094700C" w:rsidRDefault="0094700C" w:rsidP="0094700C">
      <w:pPr>
        <w:pStyle w:val="BodyText"/>
        <w:tabs>
          <w:tab w:val="left" w:pos="2648"/>
        </w:tabs>
        <w:ind w:left="631"/>
        <w:contextualSpacing/>
        <w:rPr>
          <w:rFonts w:asciiTheme="majorHAnsi" w:hAnsiTheme="majorHAnsi" w:cstheme="majorHAnsi"/>
          <w:sz w:val="24"/>
          <w:szCs w:val="24"/>
        </w:rPr>
      </w:pPr>
      <w:r>
        <w:rPr>
          <w:rFonts w:asciiTheme="majorHAnsi" w:hAnsiTheme="majorHAnsi" w:cstheme="majorHAnsi"/>
          <w:sz w:val="24"/>
          <w:szCs w:val="24"/>
        </w:rPr>
        <w:t xml:space="preserve"> </w:t>
      </w:r>
      <w:r w:rsidRPr="0094700C">
        <w:rPr>
          <w:rFonts w:asciiTheme="majorHAnsi" w:hAnsiTheme="majorHAnsi" w:cstheme="majorHAnsi"/>
          <w:sz w:val="24"/>
          <w:szCs w:val="24"/>
        </w:rPr>
        <w:t>2003-</w:t>
      </w:r>
      <w:r w:rsidRPr="0094700C">
        <w:rPr>
          <w:rFonts w:asciiTheme="majorHAnsi" w:hAnsiTheme="majorHAnsi" w:cstheme="majorHAnsi"/>
          <w:spacing w:val="-6"/>
          <w:sz w:val="24"/>
          <w:szCs w:val="24"/>
        </w:rPr>
        <w:t xml:space="preserve"> </w:t>
      </w:r>
      <w:r w:rsidRPr="0094700C">
        <w:rPr>
          <w:rFonts w:asciiTheme="majorHAnsi" w:hAnsiTheme="majorHAnsi" w:cstheme="majorHAnsi"/>
          <w:spacing w:val="-4"/>
          <w:sz w:val="24"/>
          <w:szCs w:val="24"/>
        </w:rPr>
        <w:t>2008</w:t>
      </w:r>
      <w:r w:rsidRPr="0094700C">
        <w:rPr>
          <w:rFonts w:asciiTheme="majorHAnsi" w:hAnsiTheme="majorHAnsi" w:cstheme="majorHAnsi"/>
          <w:sz w:val="24"/>
          <w:szCs w:val="24"/>
        </w:rPr>
        <w:t xml:space="preserve">              </w:t>
      </w:r>
      <w:r>
        <w:rPr>
          <w:rFonts w:asciiTheme="majorHAnsi" w:hAnsiTheme="majorHAnsi" w:cstheme="majorHAnsi"/>
          <w:sz w:val="24"/>
          <w:szCs w:val="24"/>
        </w:rPr>
        <w:t xml:space="preserve">   </w:t>
      </w:r>
      <w:r w:rsidRPr="0094700C">
        <w:rPr>
          <w:rFonts w:asciiTheme="majorHAnsi" w:hAnsiTheme="majorHAnsi" w:cstheme="majorHAnsi"/>
          <w:sz w:val="24"/>
          <w:szCs w:val="24"/>
        </w:rPr>
        <w:t xml:space="preserve"> B.Sc.</w:t>
      </w:r>
      <w:r w:rsidRPr="0094700C">
        <w:rPr>
          <w:rFonts w:asciiTheme="majorHAnsi" w:hAnsiTheme="majorHAnsi" w:cstheme="majorHAnsi"/>
          <w:spacing w:val="-12"/>
          <w:sz w:val="24"/>
          <w:szCs w:val="24"/>
        </w:rPr>
        <w:t xml:space="preserve"> </w:t>
      </w:r>
      <w:r w:rsidRPr="0094700C">
        <w:rPr>
          <w:rFonts w:asciiTheme="majorHAnsi" w:hAnsiTheme="majorHAnsi" w:cstheme="majorHAnsi"/>
          <w:spacing w:val="-2"/>
          <w:sz w:val="24"/>
          <w:szCs w:val="24"/>
        </w:rPr>
        <w:t>Pharmacy</w:t>
      </w:r>
    </w:p>
    <w:p w:rsidR="0094700C" w:rsidRPr="0094700C" w:rsidRDefault="0094700C" w:rsidP="0094700C">
      <w:pPr>
        <w:pStyle w:val="BodyText"/>
        <w:spacing w:before="2"/>
        <w:ind w:left="2631" w:right="3753" w:hanging="46"/>
        <w:contextualSpacing/>
        <w:rPr>
          <w:rFonts w:asciiTheme="majorHAnsi" w:hAnsiTheme="majorHAnsi" w:cstheme="majorHAnsi"/>
          <w:sz w:val="24"/>
          <w:szCs w:val="24"/>
        </w:rPr>
      </w:pPr>
      <w:r>
        <w:rPr>
          <w:rFonts w:asciiTheme="majorHAnsi" w:hAnsiTheme="majorHAnsi" w:cstheme="majorHAnsi"/>
          <w:sz w:val="24"/>
          <w:szCs w:val="24"/>
        </w:rPr>
        <w:t xml:space="preserve"> </w:t>
      </w:r>
      <w:r w:rsidRPr="0094700C">
        <w:rPr>
          <w:rFonts w:asciiTheme="majorHAnsi" w:hAnsiTheme="majorHAnsi" w:cstheme="majorHAnsi"/>
          <w:sz w:val="24"/>
          <w:szCs w:val="24"/>
        </w:rPr>
        <w:t xml:space="preserve">  Faculty</w:t>
      </w:r>
      <w:r w:rsidRPr="0094700C">
        <w:rPr>
          <w:rFonts w:asciiTheme="majorHAnsi" w:hAnsiTheme="majorHAnsi" w:cstheme="majorHAnsi"/>
          <w:spacing w:val="-13"/>
          <w:sz w:val="24"/>
          <w:szCs w:val="24"/>
        </w:rPr>
        <w:t xml:space="preserve"> </w:t>
      </w:r>
      <w:r w:rsidRPr="0094700C">
        <w:rPr>
          <w:rFonts w:asciiTheme="majorHAnsi" w:hAnsiTheme="majorHAnsi" w:cstheme="majorHAnsi"/>
          <w:sz w:val="24"/>
          <w:szCs w:val="24"/>
        </w:rPr>
        <w:t>of</w:t>
      </w:r>
      <w:r w:rsidRPr="0094700C">
        <w:rPr>
          <w:rFonts w:asciiTheme="majorHAnsi" w:hAnsiTheme="majorHAnsi" w:cstheme="majorHAnsi"/>
          <w:spacing w:val="-13"/>
          <w:sz w:val="24"/>
          <w:szCs w:val="24"/>
        </w:rPr>
        <w:t xml:space="preserve"> </w:t>
      </w:r>
      <w:r w:rsidRPr="0094700C">
        <w:rPr>
          <w:rFonts w:asciiTheme="majorHAnsi" w:hAnsiTheme="majorHAnsi" w:cstheme="majorHAnsi"/>
          <w:sz w:val="24"/>
          <w:szCs w:val="24"/>
        </w:rPr>
        <w:t>Pharmacy,</w:t>
      </w:r>
      <w:r w:rsidRPr="0094700C">
        <w:rPr>
          <w:rFonts w:asciiTheme="majorHAnsi" w:hAnsiTheme="majorHAnsi" w:cstheme="majorHAnsi"/>
          <w:spacing w:val="-13"/>
          <w:sz w:val="24"/>
          <w:szCs w:val="24"/>
        </w:rPr>
        <w:t xml:space="preserve"> </w:t>
      </w:r>
      <w:r w:rsidRPr="0094700C">
        <w:rPr>
          <w:rFonts w:asciiTheme="majorHAnsi" w:hAnsiTheme="majorHAnsi" w:cstheme="majorHAnsi"/>
          <w:sz w:val="24"/>
          <w:szCs w:val="24"/>
        </w:rPr>
        <w:t>JUST</w:t>
      </w:r>
    </w:p>
    <w:p w:rsidR="0094700C" w:rsidRPr="0094700C" w:rsidRDefault="0094700C" w:rsidP="0094700C">
      <w:pPr>
        <w:pStyle w:val="BodyText"/>
        <w:spacing w:before="2"/>
        <w:ind w:left="2631" w:right="3753" w:hanging="46"/>
        <w:contextualSpacing/>
        <w:rPr>
          <w:rFonts w:asciiTheme="majorHAnsi" w:hAnsiTheme="majorHAnsi" w:cstheme="majorHAnsi"/>
          <w:sz w:val="24"/>
          <w:szCs w:val="24"/>
        </w:rPr>
      </w:pPr>
    </w:p>
    <w:p w:rsidR="0094700C" w:rsidRPr="0094700C" w:rsidRDefault="0094700C" w:rsidP="0094700C">
      <w:pPr>
        <w:pStyle w:val="BodyText"/>
        <w:contextualSpacing/>
        <w:rPr>
          <w:rFonts w:asciiTheme="majorHAnsi" w:hAnsiTheme="majorHAnsi" w:cstheme="majorHAnsi"/>
          <w:sz w:val="24"/>
          <w:szCs w:val="24"/>
        </w:rPr>
      </w:pPr>
      <w:r w:rsidRPr="0094700C">
        <w:rPr>
          <w:rFonts w:asciiTheme="majorHAnsi" w:hAnsiTheme="majorHAnsi" w:cstheme="majorHAnsi"/>
          <w:spacing w:val="-2"/>
          <w:sz w:val="24"/>
          <w:szCs w:val="24"/>
        </w:rPr>
        <w:t xml:space="preserve">         </w:t>
      </w:r>
      <w:r>
        <w:rPr>
          <w:rFonts w:asciiTheme="majorHAnsi" w:hAnsiTheme="majorHAnsi" w:cstheme="majorHAnsi"/>
          <w:spacing w:val="-2"/>
          <w:sz w:val="24"/>
          <w:szCs w:val="24"/>
        </w:rPr>
        <w:t xml:space="preserve"> </w:t>
      </w:r>
      <w:r w:rsidR="00102B72">
        <w:rPr>
          <w:rFonts w:asciiTheme="majorHAnsi" w:hAnsiTheme="majorHAnsi" w:cstheme="majorHAnsi"/>
          <w:spacing w:val="-2"/>
          <w:sz w:val="24"/>
          <w:szCs w:val="24"/>
        </w:rPr>
        <w:t xml:space="preserve"> </w:t>
      </w:r>
      <w:r w:rsidRPr="0094700C">
        <w:rPr>
          <w:rFonts w:asciiTheme="majorHAnsi" w:hAnsiTheme="majorHAnsi" w:cstheme="majorHAnsi"/>
          <w:spacing w:val="-2"/>
          <w:sz w:val="24"/>
          <w:szCs w:val="24"/>
        </w:rPr>
        <w:t xml:space="preserve">  2002-</w:t>
      </w:r>
      <w:r w:rsidRPr="0094700C">
        <w:rPr>
          <w:rFonts w:asciiTheme="majorHAnsi" w:hAnsiTheme="majorHAnsi" w:cstheme="majorHAnsi"/>
          <w:spacing w:val="-4"/>
          <w:sz w:val="24"/>
          <w:szCs w:val="24"/>
        </w:rPr>
        <w:t>2003</w:t>
      </w:r>
      <w:r w:rsidRPr="0094700C">
        <w:rPr>
          <w:rFonts w:asciiTheme="majorHAnsi" w:hAnsiTheme="majorHAnsi" w:cstheme="majorHAnsi"/>
          <w:sz w:val="24"/>
          <w:szCs w:val="24"/>
        </w:rPr>
        <w:t xml:space="preserve">               </w:t>
      </w:r>
      <w:r>
        <w:rPr>
          <w:rFonts w:asciiTheme="majorHAnsi" w:hAnsiTheme="majorHAnsi" w:cstheme="majorHAnsi"/>
          <w:sz w:val="24"/>
          <w:szCs w:val="24"/>
        </w:rPr>
        <w:t xml:space="preserve">   </w:t>
      </w:r>
      <w:r w:rsidRPr="0094700C">
        <w:rPr>
          <w:rFonts w:asciiTheme="majorHAnsi" w:hAnsiTheme="majorHAnsi" w:cstheme="majorHAnsi"/>
          <w:spacing w:val="-2"/>
          <w:sz w:val="24"/>
          <w:szCs w:val="24"/>
        </w:rPr>
        <w:t>General</w:t>
      </w:r>
      <w:r w:rsidRPr="0094700C">
        <w:rPr>
          <w:rFonts w:asciiTheme="majorHAnsi" w:hAnsiTheme="majorHAnsi" w:cstheme="majorHAnsi"/>
          <w:spacing w:val="-13"/>
          <w:sz w:val="24"/>
          <w:szCs w:val="24"/>
        </w:rPr>
        <w:t xml:space="preserve"> </w:t>
      </w:r>
      <w:r w:rsidRPr="0094700C">
        <w:rPr>
          <w:rFonts w:asciiTheme="majorHAnsi" w:hAnsiTheme="majorHAnsi" w:cstheme="majorHAnsi"/>
          <w:spacing w:val="-2"/>
          <w:sz w:val="24"/>
          <w:szCs w:val="24"/>
        </w:rPr>
        <w:t>Secondary</w:t>
      </w:r>
      <w:r w:rsidRPr="0094700C">
        <w:rPr>
          <w:rFonts w:asciiTheme="majorHAnsi" w:hAnsiTheme="majorHAnsi" w:cstheme="majorHAnsi"/>
          <w:spacing w:val="-12"/>
          <w:sz w:val="24"/>
          <w:szCs w:val="24"/>
        </w:rPr>
        <w:t xml:space="preserve"> </w:t>
      </w:r>
      <w:r w:rsidRPr="0094700C">
        <w:rPr>
          <w:rFonts w:asciiTheme="majorHAnsi" w:hAnsiTheme="majorHAnsi" w:cstheme="majorHAnsi"/>
          <w:spacing w:val="-2"/>
          <w:sz w:val="24"/>
          <w:szCs w:val="24"/>
        </w:rPr>
        <w:t>Certificate</w:t>
      </w:r>
    </w:p>
    <w:p w:rsidR="0094700C" w:rsidRPr="0094700C" w:rsidRDefault="0094700C" w:rsidP="0094700C">
      <w:pPr>
        <w:pStyle w:val="BodyText"/>
        <w:ind w:left="2631" w:right="3735"/>
        <w:contextualSpacing/>
        <w:rPr>
          <w:rFonts w:asciiTheme="majorHAnsi" w:hAnsiTheme="majorHAnsi" w:cstheme="majorHAnsi"/>
          <w:sz w:val="24"/>
          <w:szCs w:val="24"/>
        </w:rPr>
      </w:pPr>
      <w:r w:rsidRPr="0094700C">
        <w:rPr>
          <w:rFonts w:asciiTheme="majorHAnsi" w:hAnsiTheme="majorHAnsi" w:cstheme="majorHAnsi"/>
          <w:sz w:val="24"/>
          <w:szCs w:val="24"/>
        </w:rPr>
        <w:t xml:space="preserve"> </w:t>
      </w:r>
      <w:proofErr w:type="spellStart"/>
      <w:r w:rsidRPr="0094700C">
        <w:rPr>
          <w:rFonts w:asciiTheme="majorHAnsi" w:hAnsiTheme="majorHAnsi" w:cstheme="majorHAnsi"/>
          <w:sz w:val="24"/>
          <w:szCs w:val="24"/>
        </w:rPr>
        <w:t>Tabareiah</w:t>
      </w:r>
      <w:proofErr w:type="spellEnd"/>
      <w:r w:rsidRPr="0094700C">
        <w:rPr>
          <w:rFonts w:asciiTheme="majorHAnsi" w:hAnsiTheme="majorHAnsi" w:cstheme="majorHAnsi"/>
          <w:spacing w:val="-15"/>
          <w:sz w:val="24"/>
          <w:szCs w:val="24"/>
        </w:rPr>
        <w:t xml:space="preserve"> </w:t>
      </w:r>
      <w:r w:rsidRPr="0094700C">
        <w:rPr>
          <w:rFonts w:asciiTheme="majorHAnsi" w:hAnsiTheme="majorHAnsi" w:cstheme="majorHAnsi"/>
          <w:sz w:val="24"/>
          <w:szCs w:val="24"/>
        </w:rPr>
        <w:t>Secondary</w:t>
      </w:r>
      <w:r w:rsidRPr="0094700C">
        <w:rPr>
          <w:rFonts w:asciiTheme="majorHAnsi" w:hAnsiTheme="majorHAnsi" w:cstheme="majorHAnsi"/>
          <w:spacing w:val="-15"/>
          <w:sz w:val="24"/>
          <w:szCs w:val="24"/>
        </w:rPr>
        <w:t xml:space="preserve"> </w:t>
      </w:r>
      <w:r w:rsidRPr="0094700C">
        <w:rPr>
          <w:rFonts w:asciiTheme="majorHAnsi" w:hAnsiTheme="majorHAnsi" w:cstheme="majorHAnsi"/>
          <w:sz w:val="24"/>
          <w:szCs w:val="24"/>
        </w:rPr>
        <w:t xml:space="preserve">School, </w:t>
      </w:r>
    </w:p>
    <w:p w:rsidR="0094700C" w:rsidRPr="0094700C" w:rsidRDefault="0094700C" w:rsidP="0094700C">
      <w:pPr>
        <w:pStyle w:val="BodyText"/>
        <w:ind w:left="2631" w:right="3735"/>
        <w:contextualSpacing/>
        <w:rPr>
          <w:sz w:val="24"/>
          <w:szCs w:val="24"/>
        </w:rPr>
      </w:pPr>
      <w:r>
        <w:rPr>
          <w:rFonts w:asciiTheme="majorHAnsi" w:hAnsiTheme="majorHAnsi" w:cstheme="majorHAnsi"/>
          <w:sz w:val="24"/>
          <w:szCs w:val="24"/>
        </w:rPr>
        <w:t xml:space="preserve"> </w:t>
      </w:r>
      <w:r w:rsidRPr="0094700C">
        <w:rPr>
          <w:rFonts w:asciiTheme="majorHAnsi" w:hAnsiTheme="majorHAnsi" w:cstheme="majorHAnsi"/>
          <w:sz w:val="24"/>
          <w:szCs w:val="24"/>
        </w:rPr>
        <w:t>Irbid, Jordan</w:t>
      </w:r>
    </w:p>
    <w:p w:rsidR="0094700C" w:rsidRDefault="0094700C" w:rsidP="00013C6F">
      <w:pPr>
        <w:spacing w:line="453" w:lineRule="auto"/>
        <w:rPr>
          <w:b/>
          <w:bCs/>
          <w:spacing w:val="-2"/>
        </w:rPr>
      </w:pPr>
    </w:p>
    <w:p w:rsidR="00102B72" w:rsidRPr="0085517F" w:rsidRDefault="00102B72" w:rsidP="00102B72">
      <w:pPr>
        <w:pStyle w:val="BodyText"/>
        <w:numPr>
          <w:ilvl w:val="0"/>
          <w:numId w:val="1"/>
        </w:numPr>
        <w:rPr>
          <w:b/>
          <w:bCs/>
          <w:color w:val="1F4E79" w:themeColor="accent1" w:themeShade="80"/>
          <w:sz w:val="32"/>
          <w:szCs w:val="32"/>
        </w:rPr>
      </w:pPr>
      <w:r w:rsidRPr="0085517F">
        <w:rPr>
          <w:b/>
          <w:bCs/>
          <w:color w:val="1F4E79" w:themeColor="accent1" w:themeShade="80"/>
          <w:spacing w:val="-2"/>
          <w:sz w:val="32"/>
          <w:szCs w:val="32"/>
        </w:rPr>
        <w:t>Experience</w:t>
      </w:r>
    </w:p>
    <w:p w:rsidR="00102B72" w:rsidRDefault="00102B72" w:rsidP="00102B72">
      <w:pPr>
        <w:pStyle w:val="BodyText"/>
        <w:ind w:left="2631" w:right="3735"/>
      </w:pPr>
    </w:p>
    <w:p w:rsidR="00102B72" w:rsidRPr="00652A73" w:rsidRDefault="00102B72" w:rsidP="00102B72">
      <w:pPr>
        <w:pStyle w:val="BodyText"/>
        <w:jc w:val="both"/>
        <w:rPr>
          <w:b/>
          <w:bCs/>
          <w:i/>
          <w:iCs/>
          <w:spacing w:val="-2"/>
          <w:u w:val="single"/>
        </w:rPr>
      </w:pPr>
      <w:r w:rsidRPr="00B41B52">
        <w:rPr>
          <w:b/>
          <w:bCs/>
          <w:i/>
          <w:iCs/>
          <w:spacing w:val="-2"/>
        </w:rPr>
        <w:t xml:space="preserve">         </w:t>
      </w:r>
      <w:r w:rsidRPr="00652A73">
        <w:rPr>
          <w:b/>
          <w:bCs/>
          <w:i/>
          <w:iCs/>
          <w:spacing w:val="-2"/>
          <w:u w:val="single"/>
        </w:rPr>
        <w:t>Course</w:t>
      </w:r>
      <w:r w:rsidRPr="00652A73">
        <w:rPr>
          <w:b/>
          <w:bCs/>
          <w:i/>
          <w:iCs/>
          <w:spacing w:val="-8"/>
          <w:u w:val="single"/>
        </w:rPr>
        <w:t xml:space="preserve"> </w:t>
      </w:r>
      <w:r w:rsidRPr="00652A73">
        <w:rPr>
          <w:b/>
          <w:bCs/>
          <w:i/>
          <w:iCs/>
          <w:spacing w:val="-2"/>
          <w:u w:val="single"/>
        </w:rPr>
        <w:t>Teaching</w:t>
      </w:r>
      <w:r w:rsidRPr="00652A73">
        <w:rPr>
          <w:b/>
          <w:bCs/>
          <w:i/>
          <w:iCs/>
          <w:spacing w:val="-8"/>
          <w:u w:val="single"/>
        </w:rPr>
        <w:t xml:space="preserve"> </w:t>
      </w:r>
      <w:r w:rsidRPr="00652A73">
        <w:rPr>
          <w:b/>
          <w:bCs/>
          <w:i/>
          <w:iCs/>
          <w:spacing w:val="-2"/>
          <w:u w:val="single"/>
        </w:rPr>
        <w:t>Experience:</w:t>
      </w:r>
    </w:p>
    <w:p w:rsidR="00102B72" w:rsidRDefault="00102B72" w:rsidP="00102B72">
      <w:pPr>
        <w:pStyle w:val="BodyText"/>
        <w:ind w:left="2660"/>
      </w:pPr>
    </w:p>
    <w:p w:rsidR="00102B72" w:rsidRPr="008D37AA" w:rsidRDefault="00102B72" w:rsidP="00102B72">
      <w:pPr>
        <w:pStyle w:val="ListParagraph"/>
        <w:numPr>
          <w:ilvl w:val="1"/>
          <w:numId w:val="1"/>
        </w:numPr>
        <w:tabs>
          <w:tab w:val="left" w:pos="3353"/>
        </w:tabs>
        <w:spacing w:before="2"/>
        <w:ind w:left="1915"/>
        <w:rPr>
          <w:rFonts w:asciiTheme="majorHAnsi" w:hAnsiTheme="majorHAnsi" w:cstheme="majorHAnsi"/>
          <w:b/>
          <w:bCs/>
          <w:sz w:val="26"/>
        </w:rPr>
      </w:pPr>
      <w:r w:rsidRPr="008D37AA">
        <w:rPr>
          <w:rFonts w:asciiTheme="majorHAnsi" w:hAnsiTheme="majorHAnsi" w:cstheme="majorHAnsi"/>
          <w:b/>
          <w:bCs/>
          <w:sz w:val="26"/>
        </w:rPr>
        <w:t>Clinical</w:t>
      </w:r>
      <w:r w:rsidRPr="008D37AA">
        <w:rPr>
          <w:rFonts w:asciiTheme="majorHAnsi" w:hAnsiTheme="majorHAnsi" w:cstheme="majorHAnsi"/>
          <w:b/>
          <w:bCs/>
          <w:spacing w:val="-13"/>
          <w:sz w:val="26"/>
        </w:rPr>
        <w:t xml:space="preserve"> </w:t>
      </w:r>
      <w:r w:rsidRPr="008D37AA">
        <w:rPr>
          <w:rFonts w:asciiTheme="majorHAnsi" w:hAnsiTheme="majorHAnsi" w:cstheme="majorHAnsi"/>
          <w:b/>
          <w:bCs/>
          <w:spacing w:val="-2"/>
          <w:sz w:val="26"/>
        </w:rPr>
        <w:t>Nutrition</w:t>
      </w:r>
    </w:p>
    <w:p w:rsidR="00102B72" w:rsidRPr="008D37AA" w:rsidRDefault="00102B72" w:rsidP="00102B72">
      <w:pPr>
        <w:tabs>
          <w:tab w:val="left" w:pos="3353"/>
        </w:tabs>
        <w:spacing w:before="2"/>
        <w:ind w:left="1555"/>
        <w:rPr>
          <w:rFonts w:asciiTheme="majorHAnsi" w:hAnsiTheme="majorHAnsi" w:cstheme="majorHAnsi"/>
        </w:rPr>
      </w:pPr>
      <w:r w:rsidRPr="008D37AA">
        <w:rPr>
          <w:rFonts w:asciiTheme="majorHAnsi" w:hAnsiTheme="majorHAnsi" w:cstheme="majorHAnsi"/>
        </w:rPr>
        <w:t>This course presents an overview of the basic principles of human nutrition and discusses the properties and functions of macronutrients and micronutrients in human growth and development. it also describes the nutritional therapy and dietary requirements for patients in acute and chronic conditions. The course also discusses how food might influence the general wellbeing of infants, pregnant and lactating women, and the best nutritional practices for those populations.</w:t>
      </w:r>
    </w:p>
    <w:p w:rsidR="00102B72" w:rsidRPr="008D37AA" w:rsidRDefault="00102B72" w:rsidP="00102B72">
      <w:pPr>
        <w:pStyle w:val="ListParagraph"/>
        <w:numPr>
          <w:ilvl w:val="1"/>
          <w:numId w:val="1"/>
        </w:numPr>
        <w:tabs>
          <w:tab w:val="left" w:pos="3353"/>
        </w:tabs>
        <w:spacing w:before="2"/>
        <w:ind w:left="1915"/>
        <w:rPr>
          <w:rFonts w:asciiTheme="majorHAnsi" w:hAnsiTheme="majorHAnsi" w:cstheme="majorHAnsi"/>
          <w:b/>
          <w:bCs/>
          <w:sz w:val="26"/>
        </w:rPr>
      </w:pPr>
      <w:r w:rsidRPr="008D37AA">
        <w:rPr>
          <w:rFonts w:asciiTheme="majorHAnsi" w:hAnsiTheme="majorHAnsi" w:cstheme="majorHAnsi"/>
          <w:b/>
          <w:bCs/>
          <w:spacing w:val="-2"/>
          <w:sz w:val="26"/>
        </w:rPr>
        <w:t>Ethics and Communication Skills</w:t>
      </w:r>
    </w:p>
    <w:p w:rsidR="00102B72" w:rsidRPr="008D37AA" w:rsidRDefault="00102B72" w:rsidP="00102B72">
      <w:pPr>
        <w:tabs>
          <w:tab w:val="left" w:pos="3353"/>
        </w:tabs>
        <w:spacing w:before="2"/>
        <w:ind w:left="1555"/>
        <w:rPr>
          <w:rFonts w:asciiTheme="majorHAnsi" w:hAnsiTheme="majorHAnsi" w:cstheme="majorHAnsi"/>
        </w:rPr>
      </w:pPr>
      <w:r w:rsidRPr="008D37AA">
        <w:rPr>
          <w:rFonts w:asciiTheme="majorHAnsi" w:hAnsiTheme="majorHAnsi" w:cstheme="majorHAnsi"/>
        </w:rPr>
        <w:t>This course discusses moral-ethical concepts and key concepts related to patients' rights, confidentiality, and care in pharmacy practice. Further, verbal, and non-verbal communication skills to prepare students for the pharmacy profession are the major focus of this course. Overall, this course focuses on principles, practices, and procedures necessary to establish a climate that fosters healthcare provider-patient interactions and enhances students' ability to promote positive health outcomes and patient wellbeing.</w:t>
      </w:r>
    </w:p>
    <w:p w:rsidR="00573B5A" w:rsidRDefault="00573B5A" w:rsidP="00573B5A">
      <w:pPr>
        <w:pStyle w:val="ListParagraph"/>
        <w:tabs>
          <w:tab w:val="left" w:pos="3353"/>
        </w:tabs>
        <w:spacing w:before="2"/>
        <w:ind w:left="1915" w:firstLine="0"/>
        <w:rPr>
          <w:rFonts w:asciiTheme="majorHAnsi" w:hAnsiTheme="majorHAnsi" w:cstheme="majorHAnsi"/>
          <w:b/>
          <w:bCs/>
          <w:sz w:val="26"/>
        </w:rPr>
      </w:pPr>
    </w:p>
    <w:p w:rsidR="00573B5A" w:rsidRDefault="00573B5A" w:rsidP="00573B5A">
      <w:pPr>
        <w:pStyle w:val="ListParagraph"/>
        <w:tabs>
          <w:tab w:val="left" w:pos="3353"/>
        </w:tabs>
        <w:spacing w:before="2"/>
        <w:ind w:left="1915" w:firstLine="0"/>
        <w:rPr>
          <w:rFonts w:asciiTheme="majorHAnsi" w:hAnsiTheme="majorHAnsi" w:cstheme="majorHAnsi"/>
          <w:b/>
          <w:bCs/>
          <w:sz w:val="26"/>
        </w:rPr>
      </w:pPr>
    </w:p>
    <w:p w:rsidR="00573B5A" w:rsidRDefault="00573B5A" w:rsidP="00573B5A">
      <w:pPr>
        <w:pStyle w:val="ListParagraph"/>
        <w:tabs>
          <w:tab w:val="left" w:pos="3353"/>
        </w:tabs>
        <w:spacing w:before="2"/>
        <w:ind w:left="1915" w:firstLine="0"/>
        <w:rPr>
          <w:rFonts w:asciiTheme="majorHAnsi" w:hAnsiTheme="majorHAnsi" w:cstheme="majorHAnsi"/>
          <w:b/>
          <w:bCs/>
          <w:sz w:val="26"/>
        </w:rPr>
      </w:pPr>
    </w:p>
    <w:p w:rsidR="00102B72" w:rsidRPr="008D37AA" w:rsidRDefault="00102B72" w:rsidP="00102B72">
      <w:pPr>
        <w:pStyle w:val="ListParagraph"/>
        <w:numPr>
          <w:ilvl w:val="1"/>
          <w:numId w:val="1"/>
        </w:numPr>
        <w:tabs>
          <w:tab w:val="left" w:pos="3353"/>
        </w:tabs>
        <w:spacing w:before="2"/>
        <w:ind w:left="1915"/>
        <w:rPr>
          <w:rFonts w:asciiTheme="majorHAnsi" w:hAnsiTheme="majorHAnsi" w:cstheme="majorHAnsi"/>
          <w:b/>
          <w:bCs/>
          <w:sz w:val="26"/>
        </w:rPr>
      </w:pPr>
      <w:r w:rsidRPr="008D37AA">
        <w:rPr>
          <w:rFonts w:asciiTheme="majorHAnsi" w:hAnsiTheme="majorHAnsi" w:cstheme="majorHAnsi"/>
          <w:b/>
          <w:bCs/>
          <w:sz w:val="26"/>
        </w:rPr>
        <w:lastRenderedPageBreak/>
        <w:t>Drug Information and Clinical Literature Evaluation Lab</w:t>
      </w:r>
    </w:p>
    <w:p w:rsidR="00102B72" w:rsidRPr="008D37AA" w:rsidRDefault="00102B72" w:rsidP="00102B72">
      <w:pPr>
        <w:tabs>
          <w:tab w:val="left" w:pos="3353"/>
        </w:tabs>
        <w:spacing w:before="2"/>
        <w:ind w:left="1555"/>
        <w:rPr>
          <w:rFonts w:asciiTheme="majorHAnsi" w:hAnsiTheme="majorHAnsi" w:cstheme="majorHAnsi"/>
        </w:rPr>
      </w:pPr>
      <w:r w:rsidRPr="008D37AA">
        <w:rPr>
          <w:rFonts w:asciiTheme="majorHAnsi" w:hAnsiTheme="majorHAnsi" w:cstheme="majorHAnsi"/>
        </w:rPr>
        <w:t>This course discusses published scientific articles/reports to develop student’s skills in evaluating, analyzing scientific literature, to be able to extract useful clinical and drug-related information/conclusions.</w:t>
      </w:r>
    </w:p>
    <w:p w:rsidR="00102B72" w:rsidRPr="008D37AA" w:rsidRDefault="00102B72" w:rsidP="00102B72">
      <w:pPr>
        <w:pStyle w:val="ListParagraph"/>
        <w:numPr>
          <w:ilvl w:val="1"/>
          <w:numId w:val="1"/>
        </w:numPr>
        <w:tabs>
          <w:tab w:val="left" w:pos="3353"/>
        </w:tabs>
        <w:spacing w:line="317" w:lineRule="exact"/>
        <w:ind w:left="1915"/>
        <w:rPr>
          <w:rFonts w:asciiTheme="majorHAnsi" w:hAnsiTheme="majorHAnsi" w:cstheme="majorHAnsi"/>
          <w:b/>
          <w:bCs/>
          <w:sz w:val="26"/>
        </w:rPr>
      </w:pPr>
      <w:r w:rsidRPr="008D37AA">
        <w:rPr>
          <w:rFonts w:asciiTheme="majorHAnsi" w:hAnsiTheme="majorHAnsi" w:cstheme="majorHAnsi"/>
          <w:b/>
          <w:bCs/>
          <w:sz w:val="26"/>
        </w:rPr>
        <w:t>Clinical</w:t>
      </w:r>
      <w:r w:rsidRPr="008D37AA">
        <w:rPr>
          <w:rFonts w:asciiTheme="majorHAnsi" w:hAnsiTheme="majorHAnsi" w:cstheme="majorHAnsi"/>
          <w:b/>
          <w:bCs/>
          <w:spacing w:val="-10"/>
          <w:sz w:val="26"/>
        </w:rPr>
        <w:t xml:space="preserve"> </w:t>
      </w:r>
      <w:r w:rsidRPr="008D37AA">
        <w:rPr>
          <w:rFonts w:asciiTheme="majorHAnsi" w:hAnsiTheme="majorHAnsi" w:cstheme="majorHAnsi"/>
          <w:b/>
          <w:bCs/>
          <w:sz w:val="26"/>
        </w:rPr>
        <w:t>Training:</w:t>
      </w:r>
      <w:r w:rsidRPr="008D37AA">
        <w:rPr>
          <w:rFonts w:asciiTheme="majorHAnsi" w:hAnsiTheme="majorHAnsi" w:cstheme="majorHAnsi"/>
          <w:b/>
          <w:bCs/>
          <w:spacing w:val="-8"/>
          <w:sz w:val="26"/>
        </w:rPr>
        <w:t xml:space="preserve"> </w:t>
      </w:r>
      <w:r w:rsidRPr="008D37AA">
        <w:rPr>
          <w:rFonts w:asciiTheme="majorHAnsi" w:hAnsiTheme="majorHAnsi" w:cstheme="majorHAnsi"/>
          <w:b/>
          <w:bCs/>
          <w:sz w:val="26"/>
        </w:rPr>
        <w:t>Internal</w:t>
      </w:r>
      <w:r w:rsidRPr="008D37AA">
        <w:rPr>
          <w:rFonts w:asciiTheme="majorHAnsi" w:hAnsiTheme="majorHAnsi" w:cstheme="majorHAnsi"/>
          <w:b/>
          <w:bCs/>
          <w:spacing w:val="-9"/>
          <w:sz w:val="26"/>
        </w:rPr>
        <w:t xml:space="preserve"> </w:t>
      </w:r>
      <w:r w:rsidRPr="008D37AA">
        <w:rPr>
          <w:rFonts w:asciiTheme="majorHAnsi" w:hAnsiTheme="majorHAnsi" w:cstheme="majorHAnsi"/>
          <w:b/>
          <w:bCs/>
          <w:sz w:val="26"/>
        </w:rPr>
        <w:t>Medicine</w:t>
      </w:r>
      <w:r w:rsidRPr="008D37AA">
        <w:rPr>
          <w:rFonts w:asciiTheme="majorHAnsi" w:hAnsiTheme="majorHAnsi" w:cstheme="majorHAnsi"/>
          <w:b/>
          <w:bCs/>
          <w:spacing w:val="-8"/>
          <w:sz w:val="26"/>
        </w:rPr>
        <w:t xml:space="preserve"> </w:t>
      </w:r>
      <w:r w:rsidRPr="008D37AA">
        <w:rPr>
          <w:rFonts w:asciiTheme="majorHAnsi" w:hAnsiTheme="majorHAnsi" w:cstheme="majorHAnsi"/>
          <w:b/>
          <w:bCs/>
          <w:sz w:val="26"/>
        </w:rPr>
        <w:t>1</w:t>
      </w:r>
      <w:r w:rsidRPr="008D37AA">
        <w:rPr>
          <w:rFonts w:asciiTheme="majorHAnsi" w:hAnsiTheme="majorHAnsi" w:cstheme="majorHAnsi"/>
          <w:b/>
          <w:bCs/>
          <w:spacing w:val="-6"/>
          <w:sz w:val="26"/>
        </w:rPr>
        <w:t xml:space="preserve"> </w:t>
      </w:r>
      <w:r w:rsidRPr="008D37AA">
        <w:rPr>
          <w:rFonts w:asciiTheme="majorHAnsi" w:hAnsiTheme="majorHAnsi" w:cstheme="majorHAnsi"/>
          <w:b/>
          <w:bCs/>
          <w:sz w:val="26"/>
        </w:rPr>
        <w:t>(</w:t>
      </w:r>
      <w:proofErr w:type="spellStart"/>
      <w:r w:rsidRPr="008D37AA">
        <w:rPr>
          <w:rFonts w:asciiTheme="majorHAnsi" w:hAnsiTheme="majorHAnsi" w:cstheme="majorHAnsi"/>
          <w:b/>
          <w:bCs/>
          <w:sz w:val="26"/>
        </w:rPr>
        <w:t>PharmD</w:t>
      </w:r>
      <w:proofErr w:type="spellEnd"/>
      <w:r w:rsidRPr="008D37AA">
        <w:rPr>
          <w:rFonts w:asciiTheme="majorHAnsi" w:hAnsiTheme="majorHAnsi" w:cstheme="majorHAnsi"/>
          <w:b/>
          <w:bCs/>
          <w:spacing w:val="-7"/>
          <w:sz w:val="26"/>
        </w:rPr>
        <w:t xml:space="preserve"> </w:t>
      </w:r>
      <w:r w:rsidRPr="008D37AA">
        <w:rPr>
          <w:rFonts w:asciiTheme="majorHAnsi" w:hAnsiTheme="majorHAnsi" w:cstheme="majorHAnsi"/>
          <w:b/>
          <w:bCs/>
          <w:spacing w:val="-2"/>
          <w:sz w:val="26"/>
        </w:rPr>
        <w:t>student)</w:t>
      </w:r>
    </w:p>
    <w:p w:rsidR="00102B72" w:rsidRPr="008D37AA" w:rsidRDefault="00102B72" w:rsidP="00102B72">
      <w:pPr>
        <w:tabs>
          <w:tab w:val="left" w:pos="3353"/>
        </w:tabs>
        <w:ind w:left="1555"/>
        <w:rPr>
          <w:rStyle w:val="eop"/>
          <w:rFonts w:asciiTheme="majorHAnsi" w:hAnsiTheme="majorHAnsi" w:cstheme="majorHAnsi"/>
          <w:color w:val="000000"/>
          <w:shd w:val="clear" w:color="auto" w:fill="FFFFFF"/>
        </w:rPr>
      </w:pPr>
      <w:r w:rsidRPr="008D37AA">
        <w:rPr>
          <w:rStyle w:val="normaltextrun"/>
          <w:rFonts w:asciiTheme="majorHAnsi" w:hAnsiTheme="majorHAnsi" w:cstheme="majorHAnsi"/>
          <w:color w:val="000000"/>
          <w:shd w:val="clear" w:color="auto" w:fill="FFFFFF"/>
        </w:rPr>
        <w:t xml:space="preserve">This is a four experiential training weeks in the internal medicine department. This includes various activities such as attending morning rounds, discussing clinical cases based on daily follow-up and monitoring, a detailed evaluation of patient’s drug therapy, patients’ education, and </w:t>
      </w:r>
      <w:proofErr w:type="spellStart"/>
      <w:r w:rsidRPr="008D37AA">
        <w:rPr>
          <w:rStyle w:val="normaltextrun"/>
          <w:rFonts w:asciiTheme="majorHAnsi" w:hAnsiTheme="majorHAnsi" w:cstheme="majorHAnsi"/>
          <w:color w:val="000000"/>
          <w:shd w:val="clear" w:color="auto" w:fill="FFFFFF"/>
        </w:rPr>
        <w:t>interprofessional</w:t>
      </w:r>
      <w:proofErr w:type="spellEnd"/>
      <w:r w:rsidRPr="008D37AA">
        <w:rPr>
          <w:rStyle w:val="normaltextrun"/>
          <w:rFonts w:asciiTheme="majorHAnsi" w:hAnsiTheme="majorHAnsi" w:cstheme="majorHAnsi"/>
          <w:color w:val="000000"/>
          <w:shd w:val="clear" w:color="auto" w:fill="FFFFFF"/>
        </w:rPr>
        <w:t xml:space="preserve"> interaction. The goal is to improve students’ practical clinical skills that would enhance the positive contribution of clinical pharmacists in medical care at the hospital. This course provides the means by which students will extend their clinical knowledge and skills to practice as clinical pharmacists.</w:t>
      </w:r>
      <w:r w:rsidRPr="008D37AA">
        <w:rPr>
          <w:rStyle w:val="eop"/>
          <w:rFonts w:asciiTheme="majorHAnsi" w:hAnsiTheme="majorHAnsi" w:cstheme="majorHAnsi"/>
          <w:color w:val="000000"/>
          <w:shd w:val="clear" w:color="auto" w:fill="FFFFFF"/>
        </w:rPr>
        <w:t> </w:t>
      </w:r>
    </w:p>
    <w:p w:rsidR="00102B72" w:rsidRPr="008D37AA" w:rsidRDefault="00102B72" w:rsidP="00102B72">
      <w:pPr>
        <w:pStyle w:val="ListParagraph"/>
        <w:numPr>
          <w:ilvl w:val="1"/>
          <w:numId w:val="1"/>
        </w:numPr>
        <w:tabs>
          <w:tab w:val="left" w:pos="3353"/>
        </w:tabs>
        <w:spacing w:before="2" w:line="317" w:lineRule="exact"/>
        <w:ind w:left="1915"/>
        <w:rPr>
          <w:rFonts w:asciiTheme="majorHAnsi" w:hAnsiTheme="majorHAnsi" w:cstheme="majorHAnsi"/>
          <w:b/>
          <w:bCs/>
          <w:sz w:val="26"/>
        </w:rPr>
      </w:pPr>
      <w:r w:rsidRPr="008D37AA">
        <w:rPr>
          <w:rFonts w:asciiTheme="majorHAnsi" w:hAnsiTheme="majorHAnsi" w:cstheme="majorHAnsi"/>
          <w:b/>
          <w:bCs/>
          <w:sz w:val="26"/>
        </w:rPr>
        <w:t>Clinical</w:t>
      </w:r>
      <w:r w:rsidRPr="008D37AA">
        <w:rPr>
          <w:rFonts w:asciiTheme="majorHAnsi" w:hAnsiTheme="majorHAnsi" w:cstheme="majorHAnsi"/>
          <w:b/>
          <w:bCs/>
          <w:spacing w:val="-9"/>
          <w:sz w:val="26"/>
        </w:rPr>
        <w:t xml:space="preserve"> </w:t>
      </w:r>
      <w:r w:rsidRPr="008D37AA">
        <w:rPr>
          <w:rFonts w:asciiTheme="majorHAnsi" w:hAnsiTheme="majorHAnsi" w:cstheme="majorHAnsi"/>
          <w:b/>
          <w:bCs/>
          <w:sz w:val="26"/>
        </w:rPr>
        <w:t>Training:</w:t>
      </w:r>
      <w:r w:rsidRPr="008D37AA">
        <w:rPr>
          <w:rFonts w:asciiTheme="majorHAnsi" w:hAnsiTheme="majorHAnsi" w:cstheme="majorHAnsi"/>
          <w:b/>
          <w:bCs/>
          <w:spacing w:val="-10"/>
          <w:sz w:val="26"/>
        </w:rPr>
        <w:t xml:space="preserve"> </w:t>
      </w:r>
      <w:r w:rsidRPr="008D37AA">
        <w:rPr>
          <w:rFonts w:asciiTheme="majorHAnsi" w:hAnsiTheme="majorHAnsi" w:cstheme="majorHAnsi"/>
          <w:b/>
          <w:bCs/>
          <w:sz w:val="26"/>
        </w:rPr>
        <w:t>Surgery</w:t>
      </w:r>
      <w:r w:rsidRPr="008D37AA">
        <w:rPr>
          <w:rFonts w:asciiTheme="majorHAnsi" w:hAnsiTheme="majorHAnsi" w:cstheme="majorHAnsi"/>
          <w:b/>
          <w:bCs/>
          <w:spacing w:val="-9"/>
          <w:sz w:val="26"/>
        </w:rPr>
        <w:t xml:space="preserve"> </w:t>
      </w:r>
      <w:r w:rsidRPr="008D37AA">
        <w:rPr>
          <w:rFonts w:asciiTheme="majorHAnsi" w:hAnsiTheme="majorHAnsi" w:cstheme="majorHAnsi"/>
          <w:b/>
          <w:bCs/>
          <w:sz w:val="26"/>
        </w:rPr>
        <w:t>(</w:t>
      </w:r>
      <w:proofErr w:type="spellStart"/>
      <w:r w:rsidRPr="008D37AA">
        <w:rPr>
          <w:rFonts w:asciiTheme="majorHAnsi" w:hAnsiTheme="majorHAnsi" w:cstheme="majorHAnsi"/>
          <w:b/>
          <w:bCs/>
          <w:sz w:val="26"/>
        </w:rPr>
        <w:t>PharmD</w:t>
      </w:r>
      <w:proofErr w:type="spellEnd"/>
      <w:r w:rsidRPr="008D37AA">
        <w:rPr>
          <w:rFonts w:asciiTheme="majorHAnsi" w:hAnsiTheme="majorHAnsi" w:cstheme="majorHAnsi"/>
          <w:b/>
          <w:bCs/>
          <w:spacing w:val="-9"/>
          <w:sz w:val="26"/>
        </w:rPr>
        <w:t xml:space="preserve"> </w:t>
      </w:r>
      <w:r w:rsidRPr="008D37AA">
        <w:rPr>
          <w:rFonts w:asciiTheme="majorHAnsi" w:hAnsiTheme="majorHAnsi" w:cstheme="majorHAnsi"/>
          <w:b/>
          <w:bCs/>
          <w:spacing w:val="-2"/>
          <w:sz w:val="26"/>
        </w:rPr>
        <w:t>student)</w:t>
      </w:r>
    </w:p>
    <w:p w:rsidR="00102B72" w:rsidRPr="008D37AA" w:rsidRDefault="00102B72" w:rsidP="00102B72">
      <w:pPr>
        <w:ind w:left="1555"/>
        <w:rPr>
          <w:rStyle w:val="eop"/>
          <w:rFonts w:asciiTheme="majorHAnsi" w:hAnsiTheme="majorHAnsi" w:cstheme="majorHAnsi"/>
          <w:color w:val="000000"/>
          <w:shd w:val="clear" w:color="auto" w:fill="FFFFFF"/>
        </w:rPr>
      </w:pPr>
      <w:r w:rsidRPr="008D37AA">
        <w:rPr>
          <w:rStyle w:val="normaltextrun"/>
          <w:rFonts w:asciiTheme="majorHAnsi" w:hAnsiTheme="majorHAnsi" w:cstheme="majorHAnsi"/>
          <w:color w:val="000000"/>
          <w:shd w:val="clear" w:color="auto" w:fill="FFFFFF"/>
        </w:rPr>
        <w:t xml:space="preserve">This is a four experiential training weeks in surgery department. This includes various activities such as attending morning rounds, discussing clinical cases based on daily follow-up and monitoring, a detailed evaluation of patient’s drug therapy, patients’ education, and </w:t>
      </w:r>
      <w:proofErr w:type="spellStart"/>
      <w:r w:rsidRPr="008D37AA">
        <w:rPr>
          <w:rStyle w:val="normaltextrun"/>
          <w:rFonts w:asciiTheme="majorHAnsi" w:hAnsiTheme="majorHAnsi" w:cstheme="majorHAnsi"/>
          <w:color w:val="000000"/>
          <w:shd w:val="clear" w:color="auto" w:fill="FFFFFF"/>
        </w:rPr>
        <w:t>interprofessional</w:t>
      </w:r>
      <w:proofErr w:type="spellEnd"/>
      <w:r w:rsidRPr="008D37AA">
        <w:rPr>
          <w:rStyle w:val="normaltextrun"/>
          <w:rFonts w:asciiTheme="majorHAnsi" w:hAnsiTheme="majorHAnsi" w:cstheme="majorHAnsi"/>
          <w:color w:val="000000"/>
          <w:shd w:val="clear" w:color="auto" w:fill="FFFFFF"/>
        </w:rPr>
        <w:t xml:space="preserve"> interaction. The goal is to improve students’ practical clinical skills that would enhance the positive contribution of clinical pharmacists in medical care at the hospital. This course provides the means by which students will extend their clinical knowledge and skills to practice as clinical pharmacists.</w:t>
      </w:r>
      <w:r w:rsidRPr="008D37AA">
        <w:rPr>
          <w:rStyle w:val="eop"/>
          <w:rFonts w:asciiTheme="majorHAnsi" w:hAnsiTheme="majorHAnsi" w:cstheme="majorHAnsi"/>
          <w:color w:val="000000"/>
          <w:shd w:val="clear" w:color="auto" w:fill="FFFFFF"/>
        </w:rPr>
        <w:t> </w:t>
      </w:r>
    </w:p>
    <w:p w:rsidR="008D37AA" w:rsidRPr="008D37AA" w:rsidRDefault="008D37AA" w:rsidP="008D37AA">
      <w:pPr>
        <w:pStyle w:val="ListParagraph"/>
        <w:numPr>
          <w:ilvl w:val="1"/>
          <w:numId w:val="1"/>
        </w:numPr>
        <w:tabs>
          <w:tab w:val="left" w:pos="3353"/>
        </w:tabs>
        <w:spacing w:line="317" w:lineRule="exact"/>
        <w:ind w:left="1915"/>
        <w:rPr>
          <w:rFonts w:asciiTheme="majorHAnsi" w:hAnsiTheme="majorHAnsi" w:cstheme="majorHAnsi"/>
          <w:b/>
          <w:bCs/>
          <w:sz w:val="26"/>
        </w:rPr>
      </w:pPr>
      <w:r w:rsidRPr="008D37AA">
        <w:rPr>
          <w:rFonts w:asciiTheme="majorHAnsi" w:hAnsiTheme="majorHAnsi" w:cstheme="majorHAnsi"/>
          <w:b/>
          <w:bCs/>
          <w:spacing w:val="-2"/>
          <w:sz w:val="26"/>
        </w:rPr>
        <w:t>Pharmaceutical Practical Training</w:t>
      </w:r>
    </w:p>
    <w:p w:rsidR="008D37AA" w:rsidRPr="008D37AA" w:rsidRDefault="008D37AA" w:rsidP="008D37AA">
      <w:pPr>
        <w:tabs>
          <w:tab w:val="left" w:pos="3353"/>
        </w:tabs>
        <w:ind w:left="1555"/>
        <w:rPr>
          <w:rFonts w:asciiTheme="majorHAnsi" w:hAnsiTheme="majorHAnsi" w:cstheme="majorHAnsi"/>
        </w:rPr>
      </w:pPr>
      <w:r w:rsidRPr="008D37AA">
        <w:rPr>
          <w:rFonts w:asciiTheme="majorHAnsi" w:hAnsiTheme="majorHAnsi" w:cstheme="majorHAnsi"/>
          <w:color w:val="000000"/>
        </w:rPr>
        <w:t>This practical course is designed to provide students with hands-on experience in the dispensing and handling of prescriptions in a community pharmacy setting. Emphasizing accuracy, efficiency, and patient safety, students will learn the practical skills necessary for prescription processing, medication dispensing, and adherence to local regulatory requirements.</w:t>
      </w:r>
    </w:p>
    <w:p w:rsidR="008D37AA" w:rsidRPr="008D37AA" w:rsidRDefault="008D37AA" w:rsidP="008D37AA">
      <w:pPr>
        <w:pStyle w:val="ListParagraph"/>
        <w:numPr>
          <w:ilvl w:val="1"/>
          <w:numId w:val="1"/>
        </w:numPr>
        <w:tabs>
          <w:tab w:val="left" w:pos="3353"/>
        </w:tabs>
        <w:spacing w:line="317" w:lineRule="exact"/>
        <w:ind w:left="1915"/>
        <w:rPr>
          <w:rFonts w:asciiTheme="majorHAnsi" w:hAnsiTheme="majorHAnsi" w:cstheme="majorHAnsi"/>
          <w:b/>
          <w:bCs/>
          <w:sz w:val="26"/>
        </w:rPr>
      </w:pPr>
      <w:r w:rsidRPr="008D37AA">
        <w:rPr>
          <w:rFonts w:asciiTheme="majorHAnsi" w:hAnsiTheme="majorHAnsi" w:cstheme="majorHAnsi"/>
          <w:b/>
          <w:bCs/>
          <w:sz w:val="26"/>
        </w:rPr>
        <w:t>Communication</w:t>
      </w:r>
      <w:r w:rsidRPr="008D37AA">
        <w:rPr>
          <w:rFonts w:asciiTheme="majorHAnsi" w:hAnsiTheme="majorHAnsi" w:cstheme="majorHAnsi"/>
          <w:b/>
          <w:bCs/>
          <w:spacing w:val="-10"/>
          <w:sz w:val="26"/>
        </w:rPr>
        <w:t xml:space="preserve"> </w:t>
      </w:r>
      <w:r w:rsidRPr="008D37AA">
        <w:rPr>
          <w:rFonts w:asciiTheme="majorHAnsi" w:hAnsiTheme="majorHAnsi" w:cstheme="majorHAnsi"/>
          <w:b/>
          <w:bCs/>
          <w:sz w:val="26"/>
        </w:rPr>
        <w:t>Skills</w:t>
      </w:r>
      <w:r w:rsidRPr="008D37AA">
        <w:rPr>
          <w:rFonts w:asciiTheme="majorHAnsi" w:hAnsiTheme="majorHAnsi" w:cstheme="majorHAnsi"/>
          <w:b/>
          <w:bCs/>
          <w:spacing w:val="-9"/>
          <w:sz w:val="26"/>
        </w:rPr>
        <w:t xml:space="preserve"> </w:t>
      </w:r>
      <w:r w:rsidRPr="008D37AA">
        <w:rPr>
          <w:rFonts w:asciiTheme="majorHAnsi" w:hAnsiTheme="majorHAnsi" w:cstheme="majorHAnsi"/>
          <w:b/>
          <w:bCs/>
          <w:sz w:val="26"/>
        </w:rPr>
        <w:t>in</w:t>
      </w:r>
      <w:r w:rsidRPr="008D37AA">
        <w:rPr>
          <w:rFonts w:asciiTheme="majorHAnsi" w:hAnsiTheme="majorHAnsi" w:cstheme="majorHAnsi"/>
          <w:b/>
          <w:bCs/>
          <w:spacing w:val="-9"/>
          <w:sz w:val="26"/>
        </w:rPr>
        <w:t xml:space="preserve"> </w:t>
      </w:r>
      <w:r w:rsidRPr="008D37AA">
        <w:rPr>
          <w:rFonts w:asciiTheme="majorHAnsi" w:hAnsiTheme="majorHAnsi" w:cstheme="majorHAnsi"/>
          <w:b/>
          <w:bCs/>
          <w:spacing w:val="-2"/>
          <w:sz w:val="26"/>
        </w:rPr>
        <w:t>Pharmacy</w:t>
      </w:r>
    </w:p>
    <w:p w:rsidR="008D37AA" w:rsidRPr="008D37AA" w:rsidRDefault="008D37AA" w:rsidP="008D37AA">
      <w:pPr>
        <w:tabs>
          <w:tab w:val="left" w:pos="3353"/>
        </w:tabs>
        <w:ind w:left="1555"/>
        <w:rPr>
          <w:rFonts w:asciiTheme="majorHAnsi" w:hAnsiTheme="majorHAnsi" w:cstheme="majorHAnsi"/>
          <w:sz w:val="26"/>
        </w:rPr>
      </w:pPr>
      <w:r w:rsidRPr="008D37AA">
        <w:rPr>
          <w:rFonts w:asciiTheme="majorHAnsi" w:hAnsiTheme="majorHAnsi" w:cstheme="majorHAnsi"/>
        </w:rPr>
        <w:t>This course focuses on principles, practices, and procedures necessary to establish a climate that fosters healthcare provider-patient interactions and enhances students' ability to promote positive health outcomes and patient wellbeing.</w:t>
      </w:r>
    </w:p>
    <w:p w:rsidR="008D37AA" w:rsidRPr="008D37AA" w:rsidRDefault="008D37AA" w:rsidP="008D37AA">
      <w:pPr>
        <w:pStyle w:val="ListParagraph"/>
        <w:numPr>
          <w:ilvl w:val="1"/>
          <w:numId w:val="1"/>
        </w:numPr>
        <w:tabs>
          <w:tab w:val="left" w:pos="3353"/>
        </w:tabs>
        <w:spacing w:line="317" w:lineRule="exact"/>
        <w:ind w:left="1915"/>
        <w:rPr>
          <w:rFonts w:asciiTheme="majorHAnsi" w:hAnsiTheme="majorHAnsi" w:cstheme="majorHAnsi"/>
          <w:b/>
          <w:bCs/>
          <w:sz w:val="26"/>
        </w:rPr>
      </w:pPr>
      <w:r w:rsidRPr="008D37AA">
        <w:rPr>
          <w:rFonts w:asciiTheme="majorHAnsi" w:hAnsiTheme="majorHAnsi" w:cstheme="majorHAnsi"/>
          <w:b/>
          <w:bCs/>
          <w:sz w:val="26"/>
        </w:rPr>
        <w:t>Clinical</w:t>
      </w:r>
      <w:r w:rsidRPr="008D37AA">
        <w:rPr>
          <w:rFonts w:asciiTheme="majorHAnsi" w:hAnsiTheme="majorHAnsi" w:cstheme="majorHAnsi"/>
          <w:b/>
          <w:bCs/>
          <w:spacing w:val="-10"/>
          <w:sz w:val="26"/>
        </w:rPr>
        <w:t xml:space="preserve"> </w:t>
      </w:r>
      <w:r w:rsidRPr="008D37AA">
        <w:rPr>
          <w:rFonts w:asciiTheme="majorHAnsi" w:hAnsiTheme="majorHAnsi" w:cstheme="majorHAnsi"/>
          <w:b/>
          <w:bCs/>
          <w:sz w:val="26"/>
        </w:rPr>
        <w:t>Cases</w:t>
      </w:r>
      <w:r w:rsidRPr="008D37AA">
        <w:rPr>
          <w:rFonts w:asciiTheme="majorHAnsi" w:hAnsiTheme="majorHAnsi" w:cstheme="majorHAnsi"/>
          <w:b/>
          <w:bCs/>
          <w:spacing w:val="-8"/>
          <w:sz w:val="26"/>
        </w:rPr>
        <w:t xml:space="preserve"> </w:t>
      </w:r>
      <w:r w:rsidRPr="008D37AA">
        <w:rPr>
          <w:rFonts w:asciiTheme="majorHAnsi" w:hAnsiTheme="majorHAnsi" w:cstheme="majorHAnsi"/>
          <w:b/>
          <w:bCs/>
          <w:sz w:val="26"/>
        </w:rPr>
        <w:t>(Pharmacy</w:t>
      </w:r>
      <w:r w:rsidRPr="008D37AA">
        <w:rPr>
          <w:rFonts w:asciiTheme="majorHAnsi" w:hAnsiTheme="majorHAnsi" w:cstheme="majorHAnsi"/>
          <w:b/>
          <w:bCs/>
          <w:spacing w:val="-9"/>
          <w:sz w:val="26"/>
        </w:rPr>
        <w:t xml:space="preserve"> </w:t>
      </w:r>
      <w:r w:rsidRPr="008D37AA">
        <w:rPr>
          <w:rFonts w:asciiTheme="majorHAnsi" w:hAnsiTheme="majorHAnsi" w:cstheme="majorHAnsi"/>
          <w:b/>
          <w:bCs/>
          <w:spacing w:val="-2"/>
          <w:sz w:val="26"/>
        </w:rPr>
        <w:t>students)</w:t>
      </w:r>
    </w:p>
    <w:p w:rsidR="008D37AA" w:rsidRPr="008D37AA" w:rsidRDefault="008D37AA" w:rsidP="008D37AA">
      <w:pPr>
        <w:tabs>
          <w:tab w:val="left" w:pos="3353"/>
        </w:tabs>
        <w:ind w:left="1555"/>
        <w:rPr>
          <w:rFonts w:asciiTheme="majorHAnsi" w:hAnsiTheme="majorHAnsi" w:cstheme="majorHAnsi"/>
          <w:sz w:val="26"/>
        </w:rPr>
      </w:pPr>
      <w:r w:rsidRPr="008D37AA">
        <w:rPr>
          <w:rFonts w:asciiTheme="majorHAnsi" w:hAnsiTheme="majorHAnsi" w:cstheme="majorHAnsi"/>
        </w:rPr>
        <w:t>This course focuses on developing clinical skills necessary to solve problems related to supplying patients with cost effective and safe treatment. Discussion of clinical cases in patients suffering from respiratory, gastrointestinal, cardiovascular, hematological and infectious disorders.</w:t>
      </w:r>
    </w:p>
    <w:p w:rsidR="008D37AA" w:rsidRPr="008D37AA" w:rsidRDefault="008D37AA" w:rsidP="008D37AA">
      <w:pPr>
        <w:pStyle w:val="ListParagraph"/>
        <w:numPr>
          <w:ilvl w:val="1"/>
          <w:numId w:val="1"/>
        </w:numPr>
        <w:tabs>
          <w:tab w:val="left" w:pos="3353"/>
        </w:tabs>
        <w:spacing w:before="2" w:line="317" w:lineRule="exact"/>
        <w:ind w:left="1915"/>
        <w:rPr>
          <w:rFonts w:asciiTheme="majorHAnsi" w:hAnsiTheme="majorHAnsi" w:cstheme="majorHAnsi"/>
          <w:b/>
          <w:bCs/>
          <w:sz w:val="26"/>
        </w:rPr>
      </w:pPr>
      <w:r w:rsidRPr="008D37AA">
        <w:rPr>
          <w:rFonts w:asciiTheme="majorHAnsi" w:hAnsiTheme="majorHAnsi" w:cstheme="majorHAnsi"/>
          <w:b/>
          <w:bCs/>
          <w:sz w:val="26"/>
        </w:rPr>
        <w:t>Clinical</w:t>
      </w:r>
      <w:r w:rsidRPr="008D37AA">
        <w:rPr>
          <w:rFonts w:asciiTheme="majorHAnsi" w:hAnsiTheme="majorHAnsi" w:cstheme="majorHAnsi"/>
          <w:b/>
          <w:bCs/>
          <w:spacing w:val="-7"/>
          <w:sz w:val="26"/>
        </w:rPr>
        <w:t xml:space="preserve"> </w:t>
      </w:r>
      <w:r w:rsidRPr="008D37AA">
        <w:rPr>
          <w:rFonts w:asciiTheme="majorHAnsi" w:hAnsiTheme="majorHAnsi" w:cstheme="majorHAnsi"/>
          <w:b/>
          <w:bCs/>
          <w:sz w:val="26"/>
        </w:rPr>
        <w:t>Cases</w:t>
      </w:r>
      <w:r w:rsidRPr="008D37AA">
        <w:rPr>
          <w:rFonts w:asciiTheme="majorHAnsi" w:hAnsiTheme="majorHAnsi" w:cstheme="majorHAnsi"/>
          <w:b/>
          <w:bCs/>
          <w:spacing w:val="-7"/>
          <w:sz w:val="26"/>
        </w:rPr>
        <w:t xml:space="preserve"> </w:t>
      </w:r>
      <w:r w:rsidRPr="008D37AA">
        <w:rPr>
          <w:rFonts w:asciiTheme="majorHAnsi" w:hAnsiTheme="majorHAnsi" w:cstheme="majorHAnsi"/>
          <w:b/>
          <w:bCs/>
          <w:sz w:val="26"/>
        </w:rPr>
        <w:t>1</w:t>
      </w:r>
      <w:r w:rsidRPr="008D37AA">
        <w:rPr>
          <w:rFonts w:asciiTheme="majorHAnsi" w:hAnsiTheme="majorHAnsi" w:cstheme="majorHAnsi"/>
          <w:b/>
          <w:bCs/>
          <w:spacing w:val="-6"/>
          <w:sz w:val="26"/>
        </w:rPr>
        <w:t xml:space="preserve"> </w:t>
      </w:r>
      <w:r w:rsidRPr="008D37AA">
        <w:rPr>
          <w:rFonts w:asciiTheme="majorHAnsi" w:hAnsiTheme="majorHAnsi" w:cstheme="majorHAnsi"/>
          <w:b/>
          <w:bCs/>
          <w:sz w:val="26"/>
        </w:rPr>
        <w:t>(</w:t>
      </w:r>
      <w:proofErr w:type="spellStart"/>
      <w:r w:rsidRPr="008D37AA">
        <w:rPr>
          <w:rFonts w:asciiTheme="majorHAnsi" w:hAnsiTheme="majorHAnsi" w:cstheme="majorHAnsi"/>
          <w:b/>
          <w:bCs/>
          <w:sz w:val="26"/>
        </w:rPr>
        <w:t>PharmD</w:t>
      </w:r>
      <w:proofErr w:type="spellEnd"/>
      <w:r w:rsidRPr="008D37AA">
        <w:rPr>
          <w:rFonts w:asciiTheme="majorHAnsi" w:hAnsiTheme="majorHAnsi" w:cstheme="majorHAnsi"/>
          <w:b/>
          <w:bCs/>
          <w:spacing w:val="-7"/>
          <w:sz w:val="26"/>
        </w:rPr>
        <w:t xml:space="preserve"> </w:t>
      </w:r>
      <w:r w:rsidRPr="008D37AA">
        <w:rPr>
          <w:rFonts w:asciiTheme="majorHAnsi" w:hAnsiTheme="majorHAnsi" w:cstheme="majorHAnsi"/>
          <w:b/>
          <w:bCs/>
          <w:spacing w:val="-2"/>
          <w:sz w:val="26"/>
        </w:rPr>
        <w:t>students)</w:t>
      </w:r>
    </w:p>
    <w:p w:rsidR="008D37AA" w:rsidRPr="008D37AA" w:rsidRDefault="008D37AA" w:rsidP="008D37AA">
      <w:pPr>
        <w:tabs>
          <w:tab w:val="left" w:pos="3353"/>
        </w:tabs>
        <w:spacing w:before="2"/>
        <w:ind w:left="1555"/>
        <w:rPr>
          <w:rFonts w:asciiTheme="majorHAnsi" w:hAnsiTheme="majorHAnsi" w:cstheme="majorHAnsi"/>
          <w:sz w:val="26"/>
        </w:rPr>
      </w:pPr>
      <w:r w:rsidRPr="008D37AA">
        <w:rPr>
          <w:rFonts w:asciiTheme="majorHAnsi" w:hAnsiTheme="majorHAnsi" w:cstheme="majorHAnsi"/>
        </w:rPr>
        <w:t xml:space="preserve">This course focuses on developing clinical skills necessary to solve problems related to supplying patients with cost effective and safe treatment. Discussion of clinical cases in </w:t>
      </w:r>
      <w:r w:rsidRPr="008D37AA">
        <w:rPr>
          <w:rFonts w:asciiTheme="majorHAnsi" w:hAnsiTheme="majorHAnsi" w:cstheme="majorHAnsi"/>
        </w:rPr>
        <w:lastRenderedPageBreak/>
        <w:t>patients suffering from respiratory disorders and diseases of the gastrointestinal system.</w:t>
      </w:r>
    </w:p>
    <w:p w:rsidR="008D37AA" w:rsidRPr="008D37AA" w:rsidRDefault="008D37AA" w:rsidP="008D37AA">
      <w:pPr>
        <w:pStyle w:val="ListParagraph"/>
        <w:numPr>
          <w:ilvl w:val="1"/>
          <w:numId w:val="1"/>
        </w:numPr>
        <w:tabs>
          <w:tab w:val="left" w:pos="3353"/>
        </w:tabs>
        <w:spacing w:line="317" w:lineRule="exact"/>
        <w:ind w:left="1915"/>
        <w:rPr>
          <w:rFonts w:asciiTheme="majorHAnsi" w:hAnsiTheme="majorHAnsi" w:cstheme="majorHAnsi"/>
          <w:b/>
          <w:bCs/>
          <w:sz w:val="26"/>
        </w:rPr>
      </w:pPr>
      <w:r w:rsidRPr="008D37AA">
        <w:rPr>
          <w:rFonts w:asciiTheme="majorHAnsi" w:hAnsiTheme="majorHAnsi" w:cstheme="majorHAnsi"/>
          <w:b/>
          <w:bCs/>
          <w:sz w:val="26"/>
        </w:rPr>
        <w:t>Clinical</w:t>
      </w:r>
      <w:r w:rsidRPr="008D37AA">
        <w:rPr>
          <w:rFonts w:asciiTheme="majorHAnsi" w:hAnsiTheme="majorHAnsi" w:cstheme="majorHAnsi"/>
          <w:b/>
          <w:bCs/>
          <w:spacing w:val="-7"/>
          <w:sz w:val="26"/>
        </w:rPr>
        <w:t xml:space="preserve"> </w:t>
      </w:r>
      <w:r w:rsidRPr="008D37AA">
        <w:rPr>
          <w:rFonts w:asciiTheme="majorHAnsi" w:hAnsiTheme="majorHAnsi" w:cstheme="majorHAnsi"/>
          <w:b/>
          <w:bCs/>
          <w:sz w:val="26"/>
        </w:rPr>
        <w:t>Cases</w:t>
      </w:r>
      <w:r w:rsidRPr="008D37AA">
        <w:rPr>
          <w:rFonts w:asciiTheme="majorHAnsi" w:hAnsiTheme="majorHAnsi" w:cstheme="majorHAnsi"/>
          <w:b/>
          <w:bCs/>
          <w:spacing w:val="-7"/>
          <w:sz w:val="26"/>
        </w:rPr>
        <w:t xml:space="preserve"> </w:t>
      </w:r>
      <w:r w:rsidRPr="008D37AA">
        <w:rPr>
          <w:rFonts w:asciiTheme="majorHAnsi" w:hAnsiTheme="majorHAnsi" w:cstheme="majorHAnsi"/>
          <w:b/>
          <w:bCs/>
          <w:sz w:val="26"/>
        </w:rPr>
        <w:t>2</w:t>
      </w:r>
      <w:r w:rsidRPr="008D37AA">
        <w:rPr>
          <w:rFonts w:asciiTheme="majorHAnsi" w:hAnsiTheme="majorHAnsi" w:cstheme="majorHAnsi"/>
          <w:b/>
          <w:bCs/>
          <w:spacing w:val="-6"/>
          <w:sz w:val="26"/>
        </w:rPr>
        <w:t xml:space="preserve"> </w:t>
      </w:r>
      <w:r w:rsidRPr="008D37AA">
        <w:rPr>
          <w:rFonts w:asciiTheme="majorHAnsi" w:hAnsiTheme="majorHAnsi" w:cstheme="majorHAnsi"/>
          <w:b/>
          <w:bCs/>
          <w:sz w:val="26"/>
        </w:rPr>
        <w:t>(</w:t>
      </w:r>
      <w:proofErr w:type="spellStart"/>
      <w:r w:rsidRPr="008D37AA">
        <w:rPr>
          <w:rFonts w:asciiTheme="majorHAnsi" w:hAnsiTheme="majorHAnsi" w:cstheme="majorHAnsi"/>
          <w:b/>
          <w:bCs/>
          <w:sz w:val="26"/>
        </w:rPr>
        <w:t>PharmD</w:t>
      </w:r>
      <w:proofErr w:type="spellEnd"/>
      <w:r w:rsidRPr="008D37AA">
        <w:rPr>
          <w:rFonts w:asciiTheme="majorHAnsi" w:hAnsiTheme="majorHAnsi" w:cstheme="majorHAnsi"/>
          <w:b/>
          <w:bCs/>
          <w:spacing w:val="-7"/>
          <w:sz w:val="26"/>
        </w:rPr>
        <w:t xml:space="preserve"> </w:t>
      </w:r>
      <w:r w:rsidRPr="008D37AA">
        <w:rPr>
          <w:rFonts w:asciiTheme="majorHAnsi" w:hAnsiTheme="majorHAnsi" w:cstheme="majorHAnsi"/>
          <w:b/>
          <w:bCs/>
          <w:spacing w:val="-2"/>
          <w:sz w:val="26"/>
        </w:rPr>
        <w:t>students)</w:t>
      </w:r>
    </w:p>
    <w:p w:rsidR="008D37AA" w:rsidRDefault="008D37AA" w:rsidP="008D37AA">
      <w:pPr>
        <w:tabs>
          <w:tab w:val="left" w:pos="3353"/>
        </w:tabs>
        <w:ind w:left="1555"/>
        <w:rPr>
          <w:rFonts w:asciiTheme="majorHAnsi" w:hAnsiTheme="majorHAnsi" w:cstheme="majorHAnsi"/>
        </w:rPr>
      </w:pPr>
      <w:r w:rsidRPr="008D37AA">
        <w:rPr>
          <w:rFonts w:asciiTheme="majorHAnsi" w:hAnsiTheme="majorHAnsi" w:cstheme="majorHAnsi"/>
        </w:rPr>
        <w:t>This course focuses on developing clinical skills necessary to solve problems related to supplying patients with cost effective and safe treatment. Discussion of clinical cases in patients suffering from hematological and immune disorders, cancer, and diseases of the cardiovascular system.</w:t>
      </w:r>
    </w:p>
    <w:p w:rsidR="008D37AA" w:rsidRPr="008D37AA" w:rsidRDefault="008D37AA" w:rsidP="008D37AA">
      <w:pPr>
        <w:pStyle w:val="ListParagraph"/>
        <w:numPr>
          <w:ilvl w:val="1"/>
          <w:numId w:val="1"/>
        </w:numPr>
        <w:tabs>
          <w:tab w:val="left" w:pos="3353"/>
        </w:tabs>
        <w:spacing w:line="317" w:lineRule="exact"/>
        <w:ind w:left="1915"/>
        <w:rPr>
          <w:rFonts w:asciiTheme="majorHAnsi" w:hAnsiTheme="majorHAnsi" w:cstheme="majorHAnsi"/>
          <w:b/>
          <w:bCs/>
          <w:sz w:val="26"/>
        </w:rPr>
      </w:pPr>
      <w:r w:rsidRPr="008D37AA">
        <w:rPr>
          <w:rFonts w:asciiTheme="majorHAnsi" w:hAnsiTheme="majorHAnsi" w:cstheme="majorHAnsi"/>
          <w:b/>
          <w:bCs/>
          <w:sz w:val="26"/>
        </w:rPr>
        <w:t>Clinical</w:t>
      </w:r>
      <w:r w:rsidRPr="008D37AA">
        <w:rPr>
          <w:rFonts w:asciiTheme="majorHAnsi" w:hAnsiTheme="majorHAnsi" w:cstheme="majorHAnsi"/>
          <w:b/>
          <w:bCs/>
          <w:spacing w:val="-7"/>
          <w:sz w:val="26"/>
        </w:rPr>
        <w:t xml:space="preserve"> </w:t>
      </w:r>
      <w:r>
        <w:rPr>
          <w:rFonts w:asciiTheme="majorHAnsi" w:hAnsiTheme="majorHAnsi" w:cstheme="majorHAnsi"/>
          <w:b/>
          <w:bCs/>
          <w:sz w:val="26"/>
        </w:rPr>
        <w:t>Skills</w:t>
      </w:r>
      <w:r w:rsidRPr="008D37AA">
        <w:rPr>
          <w:rFonts w:asciiTheme="majorHAnsi" w:hAnsiTheme="majorHAnsi" w:cstheme="majorHAnsi"/>
          <w:b/>
          <w:bCs/>
          <w:spacing w:val="-7"/>
          <w:sz w:val="26"/>
        </w:rPr>
        <w:t xml:space="preserve"> </w:t>
      </w:r>
      <w:r>
        <w:rPr>
          <w:rFonts w:asciiTheme="majorHAnsi" w:hAnsiTheme="majorHAnsi" w:cstheme="majorHAnsi"/>
          <w:b/>
          <w:bCs/>
          <w:sz w:val="26"/>
        </w:rPr>
        <w:t>8</w:t>
      </w:r>
      <w:r w:rsidRPr="008D37AA">
        <w:rPr>
          <w:rFonts w:asciiTheme="majorHAnsi" w:hAnsiTheme="majorHAnsi" w:cstheme="majorHAnsi"/>
          <w:b/>
          <w:bCs/>
          <w:spacing w:val="-6"/>
          <w:sz w:val="26"/>
        </w:rPr>
        <w:t xml:space="preserve"> </w:t>
      </w:r>
      <w:r w:rsidRPr="008D37AA">
        <w:rPr>
          <w:rFonts w:asciiTheme="majorHAnsi" w:hAnsiTheme="majorHAnsi" w:cstheme="majorHAnsi"/>
          <w:b/>
          <w:bCs/>
          <w:sz w:val="26"/>
        </w:rPr>
        <w:t>(</w:t>
      </w:r>
      <w:proofErr w:type="spellStart"/>
      <w:r w:rsidRPr="008D37AA">
        <w:rPr>
          <w:rFonts w:asciiTheme="majorHAnsi" w:hAnsiTheme="majorHAnsi" w:cstheme="majorHAnsi"/>
          <w:b/>
          <w:bCs/>
          <w:sz w:val="26"/>
        </w:rPr>
        <w:t>PharmD</w:t>
      </w:r>
      <w:proofErr w:type="spellEnd"/>
      <w:r w:rsidRPr="008D37AA">
        <w:rPr>
          <w:rFonts w:asciiTheme="majorHAnsi" w:hAnsiTheme="majorHAnsi" w:cstheme="majorHAnsi"/>
          <w:b/>
          <w:bCs/>
          <w:spacing w:val="-7"/>
          <w:sz w:val="26"/>
        </w:rPr>
        <w:t xml:space="preserve"> </w:t>
      </w:r>
      <w:r w:rsidRPr="008D37AA">
        <w:rPr>
          <w:rFonts w:asciiTheme="majorHAnsi" w:hAnsiTheme="majorHAnsi" w:cstheme="majorHAnsi"/>
          <w:b/>
          <w:bCs/>
          <w:spacing w:val="-2"/>
          <w:sz w:val="26"/>
        </w:rPr>
        <w:t>students)</w:t>
      </w:r>
    </w:p>
    <w:p w:rsidR="008D37AA" w:rsidRPr="008D37AA" w:rsidRDefault="008D37AA" w:rsidP="008D37AA">
      <w:pPr>
        <w:tabs>
          <w:tab w:val="left" w:pos="3353"/>
        </w:tabs>
        <w:ind w:left="1555"/>
        <w:rPr>
          <w:rFonts w:asciiTheme="majorHAnsi" w:hAnsiTheme="majorHAnsi" w:cstheme="majorHAnsi"/>
        </w:rPr>
      </w:pPr>
      <w:r w:rsidRPr="008D37AA">
        <w:rPr>
          <w:rFonts w:asciiTheme="majorHAnsi" w:hAnsiTheme="majorHAnsi" w:cstheme="majorHAnsi"/>
        </w:rPr>
        <w:t xml:space="preserve">This course focuses on developing clinical skills necessary to solve problems related to supplying patients with cost effective and safe treatment. Discussion of clinical cases in </w:t>
      </w:r>
      <w:r w:rsidRPr="008D37AA">
        <w:rPr>
          <w:rFonts w:asciiTheme="majorHAnsi" w:hAnsiTheme="majorHAnsi" w:cstheme="majorHAnsi"/>
          <w:color w:val="000000"/>
        </w:rPr>
        <w:t>pediatrics, women and men health-related issues.</w:t>
      </w:r>
    </w:p>
    <w:p w:rsidR="008D37AA" w:rsidRPr="008D37AA" w:rsidRDefault="008D37AA" w:rsidP="008D37AA">
      <w:pPr>
        <w:pStyle w:val="ListParagraph"/>
        <w:numPr>
          <w:ilvl w:val="1"/>
          <w:numId w:val="1"/>
        </w:numPr>
        <w:tabs>
          <w:tab w:val="left" w:pos="3353"/>
        </w:tabs>
        <w:spacing w:line="317" w:lineRule="exact"/>
        <w:ind w:left="1915"/>
        <w:rPr>
          <w:rFonts w:asciiTheme="majorHAnsi" w:hAnsiTheme="majorHAnsi" w:cstheme="majorHAnsi"/>
          <w:b/>
          <w:bCs/>
          <w:sz w:val="26"/>
        </w:rPr>
      </w:pPr>
      <w:r w:rsidRPr="008D37AA">
        <w:rPr>
          <w:rFonts w:asciiTheme="majorHAnsi" w:hAnsiTheme="majorHAnsi" w:cstheme="majorHAnsi"/>
          <w:b/>
          <w:bCs/>
          <w:spacing w:val="-2"/>
          <w:sz w:val="26"/>
        </w:rPr>
        <w:t>Selected</w:t>
      </w:r>
      <w:r w:rsidRPr="008D37AA">
        <w:rPr>
          <w:rFonts w:asciiTheme="majorHAnsi" w:hAnsiTheme="majorHAnsi" w:cstheme="majorHAnsi"/>
          <w:b/>
          <w:bCs/>
          <w:spacing w:val="1"/>
          <w:sz w:val="26"/>
        </w:rPr>
        <w:t xml:space="preserve"> </w:t>
      </w:r>
      <w:r w:rsidRPr="008D37AA">
        <w:rPr>
          <w:rFonts w:asciiTheme="majorHAnsi" w:hAnsiTheme="majorHAnsi" w:cstheme="majorHAnsi"/>
          <w:b/>
          <w:bCs/>
          <w:spacing w:val="-2"/>
          <w:sz w:val="26"/>
        </w:rPr>
        <w:t>Topics</w:t>
      </w:r>
    </w:p>
    <w:p w:rsidR="008D37AA" w:rsidRPr="008D37AA" w:rsidRDefault="008D37AA" w:rsidP="008D37AA">
      <w:pPr>
        <w:pStyle w:val="ListParagraph"/>
        <w:numPr>
          <w:ilvl w:val="1"/>
          <w:numId w:val="1"/>
        </w:numPr>
        <w:tabs>
          <w:tab w:val="left" w:pos="3353"/>
        </w:tabs>
        <w:spacing w:before="2"/>
        <w:ind w:left="1915"/>
        <w:rPr>
          <w:rFonts w:asciiTheme="majorHAnsi" w:hAnsiTheme="majorHAnsi" w:cstheme="majorHAnsi"/>
          <w:b/>
          <w:bCs/>
          <w:sz w:val="26"/>
        </w:rPr>
      </w:pPr>
      <w:r w:rsidRPr="008D37AA">
        <w:rPr>
          <w:rFonts w:asciiTheme="majorHAnsi" w:hAnsiTheme="majorHAnsi" w:cstheme="majorHAnsi"/>
          <w:b/>
          <w:bCs/>
          <w:spacing w:val="-2"/>
          <w:sz w:val="26"/>
        </w:rPr>
        <w:t>Clinical Seminar (</w:t>
      </w:r>
      <w:proofErr w:type="spellStart"/>
      <w:r w:rsidRPr="008D37AA">
        <w:rPr>
          <w:rFonts w:asciiTheme="majorHAnsi" w:hAnsiTheme="majorHAnsi" w:cstheme="majorHAnsi"/>
          <w:b/>
          <w:bCs/>
          <w:sz w:val="26"/>
        </w:rPr>
        <w:t>PharmD</w:t>
      </w:r>
      <w:proofErr w:type="spellEnd"/>
      <w:r w:rsidRPr="008D37AA">
        <w:rPr>
          <w:rFonts w:asciiTheme="majorHAnsi" w:hAnsiTheme="majorHAnsi" w:cstheme="majorHAnsi"/>
          <w:b/>
          <w:bCs/>
          <w:spacing w:val="-7"/>
          <w:sz w:val="26"/>
        </w:rPr>
        <w:t xml:space="preserve"> </w:t>
      </w:r>
      <w:r w:rsidRPr="008D37AA">
        <w:rPr>
          <w:rFonts w:asciiTheme="majorHAnsi" w:hAnsiTheme="majorHAnsi" w:cstheme="majorHAnsi"/>
          <w:b/>
          <w:bCs/>
          <w:spacing w:val="-2"/>
          <w:sz w:val="26"/>
        </w:rPr>
        <w:t>students)</w:t>
      </w:r>
    </w:p>
    <w:p w:rsidR="008D37AA" w:rsidRDefault="008D37AA" w:rsidP="00102B72">
      <w:pPr>
        <w:ind w:left="1555"/>
        <w:rPr>
          <w:b/>
          <w:bCs/>
          <w:spacing w:val="-2"/>
        </w:rPr>
      </w:pPr>
    </w:p>
    <w:p w:rsidR="0082675B" w:rsidRPr="00800B83" w:rsidRDefault="0082675B" w:rsidP="0082675B">
      <w:pPr>
        <w:pStyle w:val="Heading1"/>
        <w:numPr>
          <w:ilvl w:val="0"/>
          <w:numId w:val="1"/>
        </w:numPr>
        <w:tabs>
          <w:tab w:val="left" w:pos="473"/>
        </w:tabs>
        <w:rPr>
          <w:b/>
          <w:bCs/>
        </w:rPr>
      </w:pPr>
      <w:r w:rsidRPr="00800B83">
        <w:rPr>
          <w:b/>
          <w:bCs/>
          <w:color w:val="1F4E79"/>
          <w:spacing w:val="-2"/>
        </w:rPr>
        <w:t>Conferences and Scientific Days</w:t>
      </w:r>
    </w:p>
    <w:p w:rsidR="0082675B" w:rsidRPr="0097282E" w:rsidRDefault="0082675B" w:rsidP="0082675B">
      <w:pPr>
        <w:pStyle w:val="ListParagraph"/>
        <w:numPr>
          <w:ilvl w:val="0"/>
          <w:numId w:val="2"/>
        </w:numPr>
        <w:tabs>
          <w:tab w:val="left" w:pos="1193"/>
        </w:tabs>
        <w:spacing w:before="319"/>
        <w:ind w:right="115"/>
        <w:contextualSpacing/>
        <w:rPr>
          <w:sz w:val="24"/>
          <w:szCs w:val="24"/>
        </w:rPr>
      </w:pPr>
      <w:r w:rsidRPr="0097282E">
        <w:rPr>
          <w:b/>
          <w:bCs/>
          <w:sz w:val="24"/>
          <w:szCs w:val="24"/>
        </w:rPr>
        <w:t>Poster presentation</w:t>
      </w:r>
      <w:r w:rsidRPr="0097282E">
        <w:rPr>
          <w:sz w:val="24"/>
          <w:szCs w:val="24"/>
        </w:rPr>
        <w:t>: “AN INVESTIGATION INTO THE ANTIBACTERIAL PROPERTIES OF DIFFERENT EXTRACTS OF RUE (RUTA GRAVEOLENS L.) THROUGH MICROPROPAGATION AND IN VIVO TESTING”, XVI International Agriculture Symposium “AGROSYM 2025”.2-5 October 2025, Bosnia and Herzegovina</w:t>
      </w:r>
    </w:p>
    <w:p w:rsidR="0082675B" w:rsidRPr="0097282E" w:rsidRDefault="0082675B" w:rsidP="0082675B">
      <w:pPr>
        <w:pStyle w:val="ListParagraph"/>
        <w:numPr>
          <w:ilvl w:val="0"/>
          <w:numId w:val="2"/>
        </w:numPr>
        <w:tabs>
          <w:tab w:val="left" w:pos="1193"/>
        </w:tabs>
        <w:spacing w:before="319"/>
        <w:ind w:right="115"/>
        <w:rPr>
          <w:sz w:val="24"/>
          <w:szCs w:val="24"/>
        </w:rPr>
      </w:pPr>
      <w:r w:rsidRPr="0097282E">
        <w:rPr>
          <w:sz w:val="24"/>
          <w:szCs w:val="24"/>
        </w:rPr>
        <w:t>Pharmacy New Era: Advancement in Health Care Sector. 10</w:t>
      </w:r>
      <w:r w:rsidRPr="0097282E">
        <w:rPr>
          <w:sz w:val="24"/>
          <w:szCs w:val="24"/>
          <w:vertAlign w:val="superscript"/>
        </w:rPr>
        <w:t>th</w:t>
      </w:r>
      <w:r w:rsidRPr="0097282E">
        <w:rPr>
          <w:sz w:val="24"/>
          <w:szCs w:val="24"/>
        </w:rPr>
        <w:t xml:space="preserve"> November, 2024, </w:t>
      </w:r>
      <w:proofErr w:type="spellStart"/>
      <w:r w:rsidRPr="0097282E">
        <w:rPr>
          <w:sz w:val="24"/>
          <w:szCs w:val="24"/>
        </w:rPr>
        <w:t>Jadara</w:t>
      </w:r>
      <w:proofErr w:type="spellEnd"/>
      <w:r w:rsidRPr="0097282E">
        <w:rPr>
          <w:sz w:val="24"/>
          <w:szCs w:val="24"/>
        </w:rPr>
        <w:t xml:space="preserve"> University</w:t>
      </w:r>
    </w:p>
    <w:p w:rsidR="0082675B" w:rsidRPr="0097282E" w:rsidRDefault="0082675B" w:rsidP="0082675B">
      <w:pPr>
        <w:pStyle w:val="ListParagraph"/>
        <w:numPr>
          <w:ilvl w:val="0"/>
          <w:numId w:val="2"/>
        </w:numPr>
        <w:tabs>
          <w:tab w:val="left" w:pos="1193"/>
        </w:tabs>
        <w:spacing w:before="319"/>
        <w:ind w:right="115"/>
        <w:rPr>
          <w:sz w:val="24"/>
          <w:szCs w:val="24"/>
        </w:rPr>
      </w:pPr>
      <w:r w:rsidRPr="0097282E">
        <w:rPr>
          <w:sz w:val="24"/>
          <w:szCs w:val="24"/>
          <w:lang w:bidi="ar-JO"/>
        </w:rPr>
        <w:t>Multidisciplinary Pharmaceutical Research. 7</w:t>
      </w:r>
      <w:r w:rsidRPr="0097282E">
        <w:rPr>
          <w:sz w:val="24"/>
          <w:szCs w:val="24"/>
          <w:vertAlign w:val="superscript"/>
          <w:lang w:bidi="ar-JO"/>
        </w:rPr>
        <w:t xml:space="preserve">th </w:t>
      </w:r>
      <w:r w:rsidRPr="0097282E">
        <w:rPr>
          <w:sz w:val="24"/>
          <w:szCs w:val="24"/>
          <w:lang w:bidi="ar-JO"/>
        </w:rPr>
        <w:t>-8</w:t>
      </w:r>
      <w:r w:rsidRPr="0097282E">
        <w:rPr>
          <w:sz w:val="24"/>
          <w:szCs w:val="24"/>
          <w:vertAlign w:val="superscript"/>
          <w:lang w:bidi="ar-JO"/>
        </w:rPr>
        <w:t>th</w:t>
      </w:r>
      <w:r w:rsidRPr="0097282E">
        <w:rPr>
          <w:sz w:val="24"/>
          <w:szCs w:val="24"/>
          <w:lang w:bidi="ar-JO"/>
        </w:rPr>
        <w:t xml:space="preserve"> June, 2023, JUST</w:t>
      </w:r>
    </w:p>
    <w:p w:rsidR="0082675B" w:rsidRPr="0097282E" w:rsidRDefault="0082675B" w:rsidP="0082675B">
      <w:pPr>
        <w:pStyle w:val="ListParagraph"/>
        <w:numPr>
          <w:ilvl w:val="0"/>
          <w:numId w:val="2"/>
        </w:numPr>
        <w:tabs>
          <w:tab w:val="left" w:pos="1193"/>
        </w:tabs>
        <w:spacing w:before="319"/>
        <w:ind w:right="115"/>
        <w:rPr>
          <w:sz w:val="24"/>
          <w:szCs w:val="24"/>
        </w:rPr>
      </w:pPr>
      <w:r w:rsidRPr="0097282E">
        <w:rPr>
          <w:sz w:val="24"/>
          <w:szCs w:val="24"/>
        </w:rPr>
        <w:t>JUST International Pharmacy Conference and the 4</w:t>
      </w:r>
      <w:r w:rsidRPr="0097282E">
        <w:rPr>
          <w:sz w:val="24"/>
          <w:szCs w:val="24"/>
          <w:vertAlign w:val="superscript"/>
        </w:rPr>
        <w:t>th</w:t>
      </w:r>
      <w:r w:rsidRPr="0097282E">
        <w:rPr>
          <w:sz w:val="24"/>
          <w:szCs w:val="24"/>
        </w:rPr>
        <w:t xml:space="preserve"> Conference for faculties of Pharmacy in Jordan. 2</w:t>
      </w:r>
      <w:r w:rsidRPr="0097282E">
        <w:rPr>
          <w:sz w:val="24"/>
          <w:szCs w:val="24"/>
          <w:vertAlign w:val="superscript"/>
        </w:rPr>
        <w:t>nd</w:t>
      </w:r>
      <w:r w:rsidRPr="0097282E">
        <w:rPr>
          <w:sz w:val="24"/>
          <w:szCs w:val="24"/>
        </w:rPr>
        <w:t xml:space="preserve"> -4</w:t>
      </w:r>
      <w:r w:rsidRPr="0097282E">
        <w:rPr>
          <w:sz w:val="24"/>
          <w:szCs w:val="24"/>
          <w:vertAlign w:val="superscript"/>
        </w:rPr>
        <w:t>th</w:t>
      </w:r>
      <w:r w:rsidRPr="0097282E">
        <w:rPr>
          <w:sz w:val="24"/>
          <w:szCs w:val="24"/>
        </w:rPr>
        <w:t xml:space="preserve"> August, 2017, JUST</w:t>
      </w:r>
    </w:p>
    <w:p w:rsidR="0082675B" w:rsidRPr="0097282E" w:rsidRDefault="0082675B" w:rsidP="0082675B">
      <w:pPr>
        <w:pStyle w:val="ListParagraph"/>
        <w:numPr>
          <w:ilvl w:val="0"/>
          <w:numId w:val="2"/>
        </w:numPr>
        <w:tabs>
          <w:tab w:val="left" w:pos="1193"/>
        </w:tabs>
        <w:spacing w:before="319"/>
        <w:ind w:right="115"/>
        <w:rPr>
          <w:sz w:val="24"/>
          <w:szCs w:val="24"/>
        </w:rPr>
      </w:pPr>
      <w:r w:rsidRPr="0097282E">
        <w:rPr>
          <w:sz w:val="24"/>
          <w:szCs w:val="24"/>
        </w:rPr>
        <w:t>2nd Agriculture and Climate Change Conference (Climate-ready resource use-efficient crops to sustain food and nutritional security). 26</w:t>
      </w:r>
      <w:r w:rsidRPr="0097282E">
        <w:rPr>
          <w:sz w:val="24"/>
          <w:szCs w:val="24"/>
          <w:vertAlign w:val="superscript"/>
        </w:rPr>
        <w:t>th</w:t>
      </w:r>
      <w:r w:rsidRPr="0097282E">
        <w:rPr>
          <w:sz w:val="24"/>
          <w:szCs w:val="24"/>
        </w:rPr>
        <w:t xml:space="preserve"> - 28</w:t>
      </w:r>
      <w:r w:rsidRPr="0097282E">
        <w:rPr>
          <w:sz w:val="24"/>
          <w:szCs w:val="24"/>
          <w:vertAlign w:val="superscript"/>
        </w:rPr>
        <w:t>th</w:t>
      </w:r>
      <w:r w:rsidRPr="0097282E">
        <w:rPr>
          <w:sz w:val="24"/>
          <w:szCs w:val="24"/>
        </w:rPr>
        <w:t xml:space="preserve"> March 2017, </w:t>
      </w:r>
      <w:proofErr w:type="spellStart"/>
      <w:r w:rsidRPr="0097282E">
        <w:rPr>
          <w:sz w:val="24"/>
          <w:szCs w:val="24"/>
        </w:rPr>
        <w:t>Melia</w:t>
      </w:r>
      <w:proofErr w:type="spellEnd"/>
      <w:r w:rsidRPr="0097282E">
        <w:rPr>
          <w:sz w:val="24"/>
          <w:szCs w:val="24"/>
        </w:rPr>
        <w:t xml:space="preserve"> </w:t>
      </w:r>
      <w:proofErr w:type="spellStart"/>
      <w:r w:rsidRPr="0097282E">
        <w:rPr>
          <w:sz w:val="24"/>
          <w:szCs w:val="24"/>
        </w:rPr>
        <w:t>Sitges</w:t>
      </w:r>
      <w:proofErr w:type="spellEnd"/>
      <w:r w:rsidRPr="0097282E">
        <w:rPr>
          <w:sz w:val="24"/>
          <w:szCs w:val="24"/>
        </w:rPr>
        <w:t>, Spain</w:t>
      </w:r>
    </w:p>
    <w:p w:rsidR="0082675B" w:rsidRPr="0097282E" w:rsidRDefault="0082675B" w:rsidP="0082675B">
      <w:pPr>
        <w:pStyle w:val="ListParagraph"/>
        <w:numPr>
          <w:ilvl w:val="0"/>
          <w:numId w:val="2"/>
        </w:numPr>
        <w:tabs>
          <w:tab w:val="left" w:pos="1193"/>
        </w:tabs>
        <w:spacing w:before="319"/>
        <w:ind w:left="1195" w:right="115"/>
        <w:rPr>
          <w:sz w:val="24"/>
          <w:szCs w:val="24"/>
        </w:rPr>
      </w:pPr>
      <w:r w:rsidRPr="0097282E">
        <w:rPr>
          <w:sz w:val="24"/>
          <w:szCs w:val="24"/>
        </w:rPr>
        <w:t>Fifth</w:t>
      </w:r>
      <w:r w:rsidRPr="0097282E">
        <w:rPr>
          <w:spacing w:val="-5"/>
          <w:sz w:val="24"/>
          <w:szCs w:val="24"/>
        </w:rPr>
        <w:t xml:space="preserve"> </w:t>
      </w:r>
      <w:r w:rsidRPr="0097282E">
        <w:rPr>
          <w:sz w:val="24"/>
          <w:szCs w:val="24"/>
        </w:rPr>
        <w:t>Scientific</w:t>
      </w:r>
      <w:r w:rsidRPr="0097282E">
        <w:rPr>
          <w:spacing w:val="-4"/>
          <w:sz w:val="24"/>
          <w:szCs w:val="24"/>
        </w:rPr>
        <w:t xml:space="preserve"> </w:t>
      </w:r>
      <w:r w:rsidRPr="0097282E">
        <w:rPr>
          <w:sz w:val="24"/>
          <w:szCs w:val="24"/>
        </w:rPr>
        <w:t>Day</w:t>
      </w:r>
      <w:r w:rsidRPr="0097282E">
        <w:rPr>
          <w:spacing w:val="-6"/>
          <w:sz w:val="24"/>
          <w:szCs w:val="24"/>
        </w:rPr>
        <w:t xml:space="preserve"> </w:t>
      </w:r>
      <w:r w:rsidRPr="0097282E">
        <w:rPr>
          <w:sz w:val="24"/>
          <w:szCs w:val="24"/>
        </w:rPr>
        <w:t>in</w:t>
      </w:r>
      <w:r w:rsidRPr="0097282E">
        <w:rPr>
          <w:spacing w:val="-6"/>
          <w:sz w:val="24"/>
          <w:szCs w:val="24"/>
        </w:rPr>
        <w:t xml:space="preserve"> </w:t>
      </w:r>
      <w:r w:rsidRPr="0097282E">
        <w:rPr>
          <w:sz w:val="24"/>
          <w:szCs w:val="24"/>
        </w:rPr>
        <w:t>Pharmacy.</w:t>
      </w:r>
      <w:r w:rsidRPr="0097282E">
        <w:rPr>
          <w:spacing w:val="49"/>
          <w:sz w:val="24"/>
          <w:szCs w:val="24"/>
        </w:rPr>
        <w:t xml:space="preserve"> </w:t>
      </w:r>
      <w:r w:rsidRPr="0097282E">
        <w:rPr>
          <w:sz w:val="24"/>
          <w:szCs w:val="24"/>
        </w:rPr>
        <w:t>26</w:t>
      </w:r>
      <w:r w:rsidRPr="0097282E">
        <w:rPr>
          <w:sz w:val="24"/>
          <w:szCs w:val="24"/>
          <w:vertAlign w:val="superscript"/>
        </w:rPr>
        <w:t>th</w:t>
      </w:r>
      <w:r w:rsidRPr="0097282E">
        <w:rPr>
          <w:spacing w:val="-5"/>
          <w:sz w:val="24"/>
          <w:szCs w:val="24"/>
        </w:rPr>
        <w:t xml:space="preserve"> </w:t>
      </w:r>
      <w:r w:rsidRPr="0097282E">
        <w:rPr>
          <w:sz w:val="24"/>
          <w:szCs w:val="24"/>
        </w:rPr>
        <w:t>June,</w:t>
      </w:r>
      <w:r w:rsidRPr="0097282E">
        <w:rPr>
          <w:spacing w:val="-8"/>
          <w:sz w:val="24"/>
          <w:szCs w:val="24"/>
        </w:rPr>
        <w:t xml:space="preserve"> </w:t>
      </w:r>
      <w:r w:rsidRPr="0097282E">
        <w:rPr>
          <w:sz w:val="24"/>
          <w:szCs w:val="24"/>
        </w:rPr>
        <w:t>2009,</w:t>
      </w:r>
      <w:r w:rsidRPr="0097282E">
        <w:rPr>
          <w:spacing w:val="-7"/>
          <w:sz w:val="24"/>
          <w:szCs w:val="24"/>
        </w:rPr>
        <w:t xml:space="preserve"> </w:t>
      </w:r>
      <w:r w:rsidRPr="0097282E">
        <w:rPr>
          <w:spacing w:val="-2"/>
          <w:sz w:val="24"/>
          <w:szCs w:val="24"/>
        </w:rPr>
        <w:t>Irbid</w:t>
      </w:r>
    </w:p>
    <w:p w:rsidR="0082675B" w:rsidRDefault="0082675B" w:rsidP="0082675B">
      <w:pPr>
        <w:pStyle w:val="ListParagraph"/>
        <w:tabs>
          <w:tab w:val="left" w:pos="1193"/>
        </w:tabs>
        <w:spacing w:before="319"/>
        <w:ind w:left="1193" w:right="115" w:firstLine="0"/>
        <w:contextualSpacing/>
        <w:rPr>
          <w:sz w:val="26"/>
        </w:rPr>
      </w:pPr>
    </w:p>
    <w:p w:rsidR="0082675B" w:rsidRPr="00141641" w:rsidRDefault="0082675B" w:rsidP="0082675B">
      <w:pPr>
        <w:pStyle w:val="Heading1"/>
        <w:numPr>
          <w:ilvl w:val="0"/>
          <w:numId w:val="1"/>
        </w:numPr>
        <w:tabs>
          <w:tab w:val="left" w:pos="473"/>
        </w:tabs>
        <w:rPr>
          <w:b/>
          <w:bCs/>
        </w:rPr>
      </w:pPr>
      <w:r w:rsidRPr="00141641">
        <w:rPr>
          <w:b/>
          <w:bCs/>
          <w:color w:val="1F4E79"/>
          <w:spacing w:val="-2"/>
        </w:rPr>
        <w:t>Workshops and Certifications</w:t>
      </w:r>
    </w:p>
    <w:p w:rsidR="00DA5589" w:rsidRPr="0097282E" w:rsidRDefault="001B6BCE" w:rsidP="0082675B">
      <w:pPr>
        <w:pStyle w:val="ListParagraph"/>
        <w:numPr>
          <w:ilvl w:val="0"/>
          <w:numId w:val="1"/>
        </w:numPr>
        <w:tabs>
          <w:tab w:val="left" w:pos="1553"/>
        </w:tabs>
        <w:spacing w:before="302"/>
        <w:ind w:left="1195" w:right="115"/>
        <w:rPr>
          <w:sz w:val="24"/>
          <w:szCs w:val="24"/>
        </w:rPr>
      </w:pPr>
      <w:r w:rsidRPr="0097282E">
        <w:rPr>
          <w:sz w:val="24"/>
          <w:szCs w:val="24"/>
        </w:rPr>
        <w:t>Medical Research C</w:t>
      </w:r>
      <w:r w:rsidR="00DA5589" w:rsidRPr="0097282E">
        <w:rPr>
          <w:sz w:val="24"/>
          <w:szCs w:val="24"/>
        </w:rPr>
        <w:t>ourse, May 2026, Consultative Center for Science and Technology, JUST</w:t>
      </w:r>
    </w:p>
    <w:p w:rsidR="0082675B" w:rsidRPr="0097282E" w:rsidRDefault="0082675B" w:rsidP="0082675B">
      <w:pPr>
        <w:pStyle w:val="ListParagraph"/>
        <w:numPr>
          <w:ilvl w:val="0"/>
          <w:numId w:val="1"/>
        </w:numPr>
        <w:tabs>
          <w:tab w:val="left" w:pos="1553"/>
        </w:tabs>
        <w:spacing w:before="302"/>
        <w:ind w:left="1195" w:right="115"/>
        <w:rPr>
          <w:sz w:val="24"/>
          <w:szCs w:val="24"/>
        </w:rPr>
      </w:pPr>
      <w:r w:rsidRPr="0097282E">
        <w:rPr>
          <w:sz w:val="24"/>
          <w:szCs w:val="24"/>
        </w:rPr>
        <w:lastRenderedPageBreak/>
        <w:t>Statistical Package for The Social Sciences (SPSS) Training Program – Cambridge Technical College (January 2024)</w:t>
      </w:r>
    </w:p>
    <w:p w:rsidR="0082675B" w:rsidRPr="0097282E" w:rsidRDefault="0082675B" w:rsidP="0082675B">
      <w:pPr>
        <w:pStyle w:val="ListParagraph"/>
        <w:numPr>
          <w:ilvl w:val="0"/>
          <w:numId w:val="1"/>
        </w:numPr>
        <w:tabs>
          <w:tab w:val="left" w:pos="1553"/>
        </w:tabs>
        <w:spacing w:before="302"/>
        <w:ind w:left="1195" w:right="115"/>
        <w:rPr>
          <w:sz w:val="24"/>
          <w:szCs w:val="24"/>
        </w:rPr>
      </w:pPr>
      <w:r w:rsidRPr="0097282E">
        <w:rPr>
          <w:sz w:val="24"/>
          <w:szCs w:val="24"/>
        </w:rPr>
        <w:t>Pharmaceutical</w:t>
      </w:r>
      <w:r w:rsidRPr="0097282E">
        <w:rPr>
          <w:spacing w:val="-11"/>
          <w:sz w:val="24"/>
          <w:szCs w:val="24"/>
        </w:rPr>
        <w:t xml:space="preserve"> </w:t>
      </w:r>
      <w:r w:rsidRPr="0097282E">
        <w:rPr>
          <w:sz w:val="24"/>
          <w:szCs w:val="24"/>
        </w:rPr>
        <w:t>Counseling</w:t>
      </w:r>
      <w:r w:rsidRPr="0097282E">
        <w:rPr>
          <w:spacing w:val="-7"/>
          <w:sz w:val="24"/>
          <w:szCs w:val="24"/>
        </w:rPr>
        <w:t xml:space="preserve"> </w:t>
      </w:r>
      <w:r w:rsidRPr="0097282E">
        <w:rPr>
          <w:sz w:val="24"/>
          <w:szCs w:val="24"/>
        </w:rPr>
        <w:t>for</w:t>
      </w:r>
      <w:r w:rsidRPr="0097282E">
        <w:rPr>
          <w:spacing w:val="-8"/>
          <w:sz w:val="24"/>
          <w:szCs w:val="24"/>
        </w:rPr>
        <w:t xml:space="preserve"> </w:t>
      </w:r>
      <w:r w:rsidRPr="0097282E">
        <w:rPr>
          <w:sz w:val="24"/>
          <w:szCs w:val="24"/>
        </w:rPr>
        <w:t>Antibiotics</w:t>
      </w:r>
      <w:r w:rsidRPr="0097282E">
        <w:rPr>
          <w:spacing w:val="-2"/>
          <w:sz w:val="24"/>
          <w:szCs w:val="24"/>
        </w:rPr>
        <w:t xml:space="preserve"> </w:t>
      </w:r>
      <w:r w:rsidRPr="0097282E">
        <w:rPr>
          <w:sz w:val="24"/>
          <w:szCs w:val="24"/>
        </w:rPr>
        <w:t>workshop,</w:t>
      </w:r>
      <w:r w:rsidRPr="0097282E">
        <w:rPr>
          <w:spacing w:val="-22"/>
          <w:sz w:val="24"/>
          <w:szCs w:val="24"/>
        </w:rPr>
        <w:t xml:space="preserve"> </w:t>
      </w:r>
      <w:r w:rsidRPr="0097282E">
        <w:rPr>
          <w:sz w:val="24"/>
          <w:szCs w:val="24"/>
        </w:rPr>
        <w:t>December</w:t>
      </w:r>
      <w:r w:rsidRPr="0097282E">
        <w:rPr>
          <w:spacing w:val="-5"/>
          <w:sz w:val="24"/>
          <w:szCs w:val="24"/>
        </w:rPr>
        <w:t xml:space="preserve"> </w:t>
      </w:r>
      <w:r w:rsidRPr="0097282E">
        <w:rPr>
          <w:sz w:val="24"/>
          <w:szCs w:val="24"/>
        </w:rPr>
        <w:t>2019, Jordan Pharmaceutical Association, Irbid</w:t>
      </w:r>
    </w:p>
    <w:p w:rsidR="0082675B" w:rsidRPr="0097282E" w:rsidRDefault="0082675B" w:rsidP="0082675B">
      <w:pPr>
        <w:pStyle w:val="ListParagraph"/>
        <w:numPr>
          <w:ilvl w:val="0"/>
          <w:numId w:val="1"/>
        </w:numPr>
        <w:tabs>
          <w:tab w:val="left" w:pos="1553"/>
        </w:tabs>
        <w:spacing w:before="302"/>
        <w:ind w:left="1195" w:right="115"/>
        <w:rPr>
          <w:sz w:val="24"/>
          <w:szCs w:val="24"/>
        </w:rPr>
      </w:pPr>
      <w:r w:rsidRPr="0097282E">
        <w:rPr>
          <w:sz w:val="24"/>
          <w:szCs w:val="24"/>
        </w:rPr>
        <w:t>Problem-Based</w:t>
      </w:r>
      <w:r w:rsidRPr="0097282E">
        <w:rPr>
          <w:spacing w:val="-5"/>
          <w:sz w:val="24"/>
          <w:szCs w:val="24"/>
        </w:rPr>
        <w:t xml:space="preserve"> </w:t>
      </w:r>
      <w:r w:rsidRPr="0097282E">
        <w:rPr>
          <w:sz w:val="24"/>
          <w:szCs w:val="24"/>
        </w:rPr>
        <w:t>Learning</w:t>
      </w:r>
      <w:r w:rsidRPr="0097282E">
        <w:rPr>
          <w:spacing w:val="-5"/>
          <w:sz w:val="24"/>
          <w:szCs w:val="24"/>
        </w:rPr>
        <w:t xml:space="preserve"> </w:t>
      </w:r>
      <w:r w:rsidRPr="0097282E">
        <w:rPr>
          <w:sz w:val="24"/>
          <w:szCs w:val="24"/>
        </w:rPr>
        <w:t>workshop,</w:t>
      </w:r>
      <w:r w:rsidRPr="0097282E">
        <w:rPr>
          <w:spacing w:val="-6"/>
          <w:sz w:val="24"/>
          <w:szCs w:val="24"/>
        </w:rPr>
        <w:t xml:space="preserve"> </w:t>
      </w:r>
      <w:r w:rsidRPr="0097282E">
        <w:rPr>
          <w:sz w:val="24"/>
          <w:szCs w:val="24"/>
        </w:rPr>
        <w:t>January</w:t>
      </w:r>
      <w:r w:rsidRPr="0097282E">
        <w:rPr>
          <w:spacing w:val="-4"/>
          <w:sz w:val="24"/>
          <w:szCs w:val="24"/>
        </w:rPr>
        <w:t xml:space="preserve"> </w:t>
      </w:r>
      <w:r w:rsidRPr="0097282E">
        <w:rPr>
          <w:sz w:val="24"/>
          <w:szCs w:val="24"/>
        </w:rPr>
        <w:t>2018,</w:t>
      </w:r>
      <w:r w:rsidRPr="0097282E">
        <w:rPr>
          <w:spacing w:val="-8"/>
          <w:sz w:val="24"/>
          <w:szCs w:val="24"/>
        </w:rPr>
        <w:t xml:space="preserve"> </w:t>
      </w:r>
      <w:r w:rsidRPr="0097282E">
        <w:rPr>
          <w:sz w:val="24"/>
          <w:szCs w:val="24"/>
        </w:rPr>
        <w:t>Deanship</w:t>
      </w:r>
      <w:r w:rsidRPr="0097282E">
        <w:rPr>
          <w:spacing w:val="-5"/>
          <w:sz w:val="24"/>
          <w:szCs w:val="24"/>
        </w:rPr>
        <w:t xml:space="preserve"> </w:t>
      </w:r>
      <w:r w:rsidRPr="0097282E">
        <w:rPr>
          <w:sz w:val="24"/>
          <w:szCs w:val="24"/>
        </w:rPr>
        <w:t>of</w:t>
      </w:r>
      <w:r w:rsidRPr="0097282E">
        <w:rPr>
          <w:spacing w:val="-6"/>
          <w:sz w:val="24"/>
          <w:szCs w:val="24"/>
        </w:rPr>
        <w:t xml:space="preserve"> </w:t>
      </w:r>
      <w:r w:rsidRPr="0097282E">
        <w:rPr>
          <w:sz w:val="24"/>
          <w:szCs w:val="24"/>
        </w:rPr>
        <w:t>Academic Development and Quality Assurance, JUST</w:t>
      </w:r>
    </w:p>
    <w:p w:rsidR="0082675B" w:rsidRPr="0097282E" w:rsidRDefault="0082675B" w:rsidP="0082675B">
      <w:pPr>
        <w:pStyle w:val="ListParagraph"/>
        <w:numPr>
          <w:ilvl w:val="0"/>
          <w:numId w:val="1"/>
        </w:numPr>
        <w:tabs>
          <w:tab w:val="left" w:pos="1553"/>
        </w:tabs>
        <w:spacing w:before="302"/>
        <w:ind w:left="1195" w:right="115"/>
        <w:rPr>
          <w:sz w:val="24"/>
          <w:szCs w:val="24"/>
        </w:rPr>
      </w:pPr>
      <w:r w:rsidRPr="0097282E">
        <w:rPr>
          <w:sz w:val="24"/>
          <w:szCs w:val="24"/>
        </w:rPr>
        <w:t>Statistical</w:t>
      </w:r>
      <w:r w:rsidRPr="0097282E">
        <w:rPr>
          <w:spacing w:val="-5"/>
          <w:sz w:val="24"/>
          <w:szCs w:val="24"/>
        </w:rPr>
        <w:t xml:space="preserve"> </w:t>
      </w:r>
      <w:r w:rsidRPr="0097282E">
        <w:rPr>
          <w:sz w:val="24"/>
          <w:szCs w:val="24"/>
        </w:rPr>
        <w:t>Data</w:t>
      </w:r>
      <w:r w:rsidRPr="0097282E">
        <w:rPr>
          <w:spacing w:val="-4"/>
          <w:sz w:val="24"/>
          <w:szCs w:val="24"/>
        </w:rPr>
        <w:t xml:space="preserve"> </w:t>
      </w:r>
      <w:r w:rsidRPr="0097282E">
        <w:rPr>
          <w:sz w:val="24"/>
          <w:szCs w:val="24"/>
        </w:rPr>
        <w:t>Analysis</w:t>
      </w:r>
      <w:r w:rsidRPr="0097282E">
        <w:rPr>
          <w:spacing w:val="-3"/>
          <w:sz w:val="24"/>
          <w:szCs w:val="24"/>
        </w:rPr>
        <w:t xml:space="preserve"> </w:t>
      </w:r>
      <w:r w:rsidRPr="0097282E">
        <w:rPr>
          <w:sz w:val="24"/>
          <w:szCs w:val="24"/>
        </w:rPr>
        <w:t>Using</w:t>
      </w:r>
      <w:r w:rsidRPr="0097282E">
        <w:rPr>
          <w:spacing w:val="-5"/>
          <w:sz w:val="24"/>
          <w:szCs w:val="24"/>
        </w:rPr>
        <w:t xml:space="preserve"> </w:t>
      </w:r>
      <w:r w:rsidRPr="0097282E">
        <w:rPr>
          <w:sz w:val="24"/>
          <w:szCs w:val="24"/>
        </w:rPr>
        <w:t>R workshop,</w:t>
      </w:r>
      <w:r w:rsidRPr="0097282E">
        <w:rPr>
          <w:spacing w:val="-7"/>
          <w:sz w:val="24"/>
          <w:szCs w:val="24"/>
        </w:rPr>
        <w:t xml:space="preserve"> </w:t>
      </w:r>
      <w:r w:rsidRPr="0097282E">
        <w:rPr>
          <w:sz w:val="24"/>
          <w:szCs w:val="24"/>
        </w:rPr>
        <w:t>January</w:t>
      </w:r>
      <w:r w:rsidRPr="0097282E">
        <w:rPr>
          <w:spacing w:val="-5"/>
          <w:sz w:val="24"/>
          <w:szCs w:val="24"/>
        </w:rPr>
        <w:t xml:space="preserve"> </w:t>
      </w:r>
      <w:r w:rsidRPr="0097282E">
        <w:rPr>
          <w:sz w:val="24"/>
          <w:szCs w:val="24"/>
        </w:rPr>
        <w:t>2017,</w:t>
      </w:r>
      <w:r w:rsidRPr="0097282E">
        <w:rPr>
          <w:spacing w:val="-5"/>
          <w:sz w:val="24"/>
          <w:szCs w:val="24"/>
        </w:rPr>
        <w:t xml:space="preserve"> </w:t>
      </w:r>
      <w:r w:rsidRPr="0097282E">
        <w:rPr>
          <w:sz w:val="24"/>
          <w:szCs w:val="24"/>
        </w:rPr>
        <w:t>Deanship</w:t>
      </w:r>
      <w:r w:rsidRPr="0097282E">
        <w:rPr>
          <w:spacing w:val="-4"/>
          <w:sz w:val="24"/>
          <w:szCs w:val="24"/>
        </w:rPr>
        <w:t xml:space="preserve"> </w:t>
      </w:r>
      <w:r w:rsidRPr="0097282E">
        <w:rPr>
          <w:sz w:val="24"/>
          <w:szCs w:val="24"/>
        </w:rPr>
        <w:t>of Academic Development and Quality Assurance, JUST</w:t>
      </w:r>
    </w:p>
    <w:p w:rsidR="0082675B" w:rsidRPr="0097282E" w:rsidRDefault="0082675B" w:rsidP="0082675B">
      <w:pPr>
        <w:pStyle w:val="ListParagraph"/>
        <w:numPr>
          <w:ilvl w:val="0"/>
          <w:numId w:val="1"/>
        </w:numPr>
        <w:tabs>
          <w:tab w:val="left" w:pos="1553"/>
        </w:tabs>
        <w:spacing w:before="302"/>
        <w:ind w:left="1195" w:right="115"/>
        <w:rPr>
          <w:sz w:val="24"/>
          <w:szCs w:val="24"/>
        </w:rPr>
      </w:pPr>
      <w:r w:rsidRPr="0097282E">
        <w:rPr>
          <w:sz w:val="24"/>
          <w:szCs w:val="24"/>
        </w:rPr>
        <w:t>Modern</w:t>
      </w:r>
      <w:r w:rsidRPr="0097282E">
        <w:rPr>
          <w:spacing w:val="-7"/>
          <w:sz w:val="24"/>
          <w:szCs w:val="24"/>
        </w:rPr>
        <w:t xml:space="preserve"> </w:t>
      </w:r>
      <w:r w:rsidRPr="0097282E">
        <w:rPr>
          <w:sz w:val="24"/>
          <w:szCs w:val="24"/>
        </w:rPr>
        <w:t>University</w:t>
      </w:r>
      <w:r w:rsidRPr="0097282E">
        <w:rPr>
          <w:spacing w:val="-5"/>
          <w:sz w:val="24"/>
          <w:szCs w:val="24"/>
        </w:rPr>
        <w:t xml:space="preserve"> </w:t>
      </w:r>
      <w:r w:rsidRPr="0097282E">
        <w:rPr>
          <w:sz w:val="24"/>
          <w:szCs w:val="24"/>
        </w:rPr>
        <w:t>Instructional</w:t>
      </w:r>
      <w:r w:rsidRPr="0097282E">
        <w:rPr>
          <w:spacing w:val="-5"/>
          <w:sz w:val="24"/>
          <w:szCs w:val="24"/>
        </w:rPr>
        <w:t xml:space="preserve"> </w:t>
      </w:r>
      <w:r w:rsidRPr="0097282E">
        <w:rPr>
          <w:sz w:val="24"/>
          <w:szCs w:val="24"/>
        </w:rPr>
        <w:t>Methods</w:t>
      </w:r>
      <w:r w:rsidRPr="0097282E">
        <w:rPr>
          <w:spacing w:val="-2"/>
          <w:sz w:val="24"/>
          <w:szCs w:val="24"/>
        </w:rPr>
        <w:t xml:space="preserve"> </w:t>
      </w:r>
      <w:r w:rsidRPr="0097282E">
        <w:rPr>
          <w:sz w:val="24"/>
          <w:szCs w:val="24"/>
        </w:rPr>
        <w:t>workshop,</w:t>
      </w:r>
      <w:r w:rsidRPr="0097282E">
        <w:rPr>
          <w:spacing w:val="-7"/>
          <w:sz w:val="24"/>
          <w:szCs w:val="24"/>
        </w:rPr>
        <w:t xml:space="preserve"> </w:t>
      </w:r>
      <w:r w:rsidRPr="0097282E">
        <w:rPr>
          <w:sz w:val="24"/>
          <w:szCs w:val="24"/>
        </w:rPr>
        <w:t>September</w:t>
      </w:r>
      <w:r w:rsidRPr="0097282E">
        <w:rPr>
          <w:spacing w:val="-8"/>
          <w:sz w:val="24"/>
          <w:szCs w:val="24"/>
        </w:rPr>
        <w:t xml:space="preserve"> </w:t>
      </w:r>
      <w:r w:rsidRPr="0097282E">
        <w:rPr>
          <w:sz w:val="24"/>
          <w:szCs w:val="24"/>
        </w:rPr>
        <w:t>2013, Deanship of Academic Development and Quality Assurance, JUST</w:t>
      </w:r>
    </w:p>
    <w:p w:rsidR="0082675B" w:rsidRDefault="0082675B" w:rsidP="0082675B">
      <w:pPr>
        <w:pStyle w:val="ListParagraph"/>
        <w:tabs>
          <w:tab w:val="left" w:pos="1193"/>
        </w:tabs>
        <w:spacing w:before="319"/>
        <w:ind w:left="1193" w:right="115" w:firstLine="0"/>
        <w:contextualSpacing/>
        <w:rPr>
          <w:sz w:val="26"/>
        </w:rPr>
      </w:pPr>
    </w:p>
    <w:p w:rsidR="0097282E" w:rsidRPr="005F1CBA" w:rsidRDefault="0097282E" w:rsidP="0097282E">
      <w:pPr>
        <w:pStyle w:val="Heading1"/>
        <w:numPr>
          <w:ilvl w:val="0"/>
          <w:numId w:val="1"/>
        </w:numPr>
        <w:tabs>
          <w:tab w:val="left" w:pos="473"/>
        </w:tabs>
        <w:spacing w:before="1"/>
        <w:rPr>
          <w:b/>
          <w:bCs/>
        </w:rPr>
      </w:pPr>
      <w:r w:rsidRPr="005F1CBA">
        <w:rPr>
          <w:b/>
          <w:bCs/>
          <w:color w:val="1F4E79"/>
          <w:spacing w:val="-2"/>
        </w:rPr>
        <w:t>Extracurricular</w:t>
      </w:r>
      <w:r w:rsidRPr="005F1CBA">
        <w:rPr>
          <w:b/>
          <w:bCs/>
          <w:color w:val="1F4E79"/>
          <w:spacing w:val="-13"/>
        </w:rPr>
        <w:t xml:space="preserve"> </w:t>
      </w:r>
      <w:r w:rsidRPr="005F1CBA">
        <w:rPr>
          <w:b/>
          <w:bCs/>
          <w:color w:val="1F4E79"/>
          <w:spacing w:val="-2"/>
        </w:rPr>
        <w:t xml:space="preserve">activities </w:t>
      </w:r>
    </w:p>
    <w:p w:rsidR="0097282E" w:rsidRPr="0097282E" w:rsidRDefault="0097282E" w:rsidP="0097282E">
      <w:pPr>
        <w:pStyle w:val="ListParagraph"/>
        <w:numPr>
          <w:ilvl w:val="0"/>
          <w:numId w:val="3"/>
        </w:numPr>
        <w:tabs>
          <w:tab w:val="left" w:pos="1193"/>
        </w:tabs>
        <w:spacing w:before="321"/>
        <w:rPr>
          <w:sz w:val="24"/>
          <w:szCs w:val="24"/>
        </w:rPr>
      </w:pPr>
      <w:r w:rsidRPr="0097282E">
        <w:rPr>
          <w:spacing w:val="-2"/>
          <w:sz w:val="24"/>
          <w:szCs w:val="24"/>
        </w:rPr>
        <w:t>Faculty advisor for IVPN- network student Club at JUST (2023-2025)</w:t>
      </w:r>
    </w:p>
    <w:p w:rsidR="0097282E" w:rsidRPr="0097282E" w:rsidRDefault="0097282E" w:rsidP="0097282E">
      <w:pPr>
        <w:pStyle w:val="ListParagraph"/>
        <w:numPr>
          <w:ilvl w:val="0"/>
          <w:numId w:val="3"/>
        </w:numPr>
        <w:tabs>
          <w:tab w:val="left" w:pos="1193"/>
        </w:tabs>
        <w:spacing w:before="321"/>
        <w:rPr>
          <w:sz w:val="24"/>
          <w:szCs w:val="24"/>
        </w:rPr>
      </w:pPr>
      <w:r w:rsidRPr="0097282E">
        <w:rPr>
          <w:sz w:val="24"/>
          <w:szCs w:val="24"/>
        </w:rPr>
        <w:t>Webinar Moderator at IVPN- Network</w:t>
      </w:r>
    </w:p>
    <w:p w:rsidR="0097282E" w:rsidRPr="0097282E" w:rsidRDefault="0097282E" w:rsidP="0097282E">
      <w:pPr>
        <w:pStyle w:val="ListParagraph"/>
        <w:numPr>
          <w:ilvl w:val="0"/>
          <w:numId w:val="3"/>
        </w:numPr>
        <w:tabs>
          <w:tab w:val="left" w:pos="1193"/>
        </w:tabs>
        <w:spacing w:before="321"/>
        <w:ind w:left="2160"/>
        <w:rPr>
          <w:sz w:val="24"/>
          <w:szCs w:val="24"/>
        </w:rPr>
      </w:pPr>
      <w:r w:rsidRPr="0097282E">
        <w:rPr>
          <w:sz w:val="24"/>
          <w:szCs w:val="24"/>
        </w:rPr>
        <w:t>Title of Webinar: “Patient-Centered Care: Bridging the Gap between Patient and Pharmacist”, October 2024</w:t>
      </w:r>
    </w:p>
    <w:p w:rsidR="0097282E" w:rsidRPr="0097282E" w:rsidRDefault="0097282E" w:rsidP="0097282E">
      <w:pPr>
        <w:pStyle w:val="ListParagraph"/>
        <w:numPr>
          <w:ilvl w:val="0"/>
          <w:numId w:val="3"/>
        </w:numPr>
        <w:tabs>
          <w:tab w:val="left" w:pos="1193"/>
        </w:tabs>
        <w:spacing w:before="321"/>
        <w:ind w:left="2160"/>
        <w:rPr>
          <w:sz w:val="24"/>
          <w:szCs w:val="24"/>
        </w:rPr>
      </w:pPr>
      <w:r w:rsidRPr="0097282E">
        <w:rPr>
          <w:sz w:val="24"/>
          <w:szCs w:val="24"/>
        </w:rPr>
        <w:t>Title of Webinar: “Navigating Pulmonary Hypertension Management and Treatment Strategies”, July 2024</w:t>
      </w:r>
    </w:p>
    <w:p w:rsidR="0097282E" w:rsidRPr="0097282E" w:rsidRDefault="0097282E" w:rsidP="0097282E">
      <w:pPr>
        <w:rPr>
          <w:lang w:bidi="ar-JO"/>
        </w:rPr>
      </w:pPr>
    </w:p>
    <w:p w:rsidR="0097282E" w:rsidRPr="0097282E" w:rsidRDefault="0097282E" w:rsidP="0097282E">
      <w:pPr>
        <w:pStyle w:val="BodyText"/>
        <w:spacing w:before="282"/>
        <w:ind w:left="835"/>
        <w:rPr>
          <w:b/>
          <w:bCs/>
          <w:sz w:val="22"/>
          <w:szCs w:val="22"/>
          <w:lang w:bidi="ar-JO"/>
        </w:rPr>
      </w:pPr>
      <w:r w:rsidRPr="0097282E">
        <w:rPr>
          <w:b/>
          <w:bCs/>
          <w:sz w:val="22"/>
          <w:szCs w:val="22"/>
        </w:rPr>
        <w:t xml:space="preserve">-Event planning and coordinating </w:t>
      </w:r>
    </w:p>
    <w:p w:rsidR="0097282E" w:rsidRPr="0097282E" w:rsidRDefault="0097282E" w:rsidP="0097282E">
      <w:pPr>
        <w:pStyle w:val="ListParagraph"/>
      </w:pPr>
    </w:p>
    <w:p w:rsidR="0097282E" w:rsidRPr="0097282E" w:rsidRDefault="0097282E" w:rsidP="0097282E">
      <w:pPr>
        <w:pStyle w:val="ListParagraph"/>
        <w:numPr>
          <w:ilvl w:val="0"/>
          <w:numId w:val="3"/>
        </w:numPr>
        <w:ind w:left="2160"/>
        <w:rPr>
          <w:sz w:val="24"/>
          <w:szCs w:val="24"/>
          <w:lang w:bidi="ar-JO"/>
        </w:rPr>
      </w:pPr>
      <w:r w:rsidRPr="0097282E">
        <w:rPr>
          <w:sz w:val="24"/>
          <w:szCs w:val="24"/>
        </w:rPr>
        <w:t>Title of Lecture: “Are you an Impressive Student/ Pharmacist? Tools for Self-Assessment”, November 2024</w:t>
      </w:r>
    </w:p>
    <w:p w:rsidR="0097282E" w:rsidRPr="0097282E" w:rsidRDefault="0097282E" w:rsidP="0097282E">
      <w:pPr>
        <w:pStyle w:val="ListParagraph"/>
        <w:ind w:left="2160" w:firstLine="0"/>
        <w:rPr>
          <w:sz w:val="24"/>
          <w:szCs w:val="24"/>
          <w:lang w:bidi="ar-JO"/>
        </w:rPr>
      </w:pPr>
      <w:r w:rsidRPr="0097282E">
        <w:rPr>
          <w:sz w:val="24"/>
          <w:szCs w:val="24"/>
        </w:rPr>
        <w:t xml:space="preserve">By Dr. Osama </w:t>
      </w:r>
      <w:proofErr w:type="spellStart"/>
      <w:r w:rsidRPr="0097282E">
        <w:rPr>
          <w:sz w:val="24"/>
          <w:szCs w:val="24"/>
        </w:rPr>
        <w:t>Tabbara</w:t>
      </w:r>
      <w:proofErr w:type="spellEnd"/>
      <w:r w:rsidRPr="0097282E">
        <w:rPr>
          <w:sz w:val="24"/>
          <w:szCs w:val="24"/>
        </w:rPr>
        <w:t xml:space="preserve">, IVPN- Network President </w:t>
      </w:r>
    </w:p>
    <w:p w:rsidR="0097282E" w:rsidRPr="0097282E" w:rsidRDefault="0097282E" w:rsidP="0097282E">
      <w:pPr>
        <w:pStyle w:val="ListParagraph"/>
        <w:rPr>
          <w:sz w:val="24"/>
          <w:szCs w:val="24"/>
          <w:lang w:bidi="ar-JO"/>
        </w:rPr>
      </w:pPr>
    </w:p>
    <w:p w:rsidR="0097282E" w:rsidRPr="0097282E" w:rsidRDefault="0097282E" w:rsidP="0097282E">
      <w:pPr>
        <w:pStyle w:val="ListParagraph"/>
        <w:numPr>
          <w:ilvl w:val="0"/>
          <w:numId w:val="3"/>
        </w:numPr>
        <w:ind w:left="2160"/>
        <w:rPr>
          <w:sz w:val="24"/>
          <w:szCs w:val="24"/>
          <w:lang w:bidi="ar-JO"/>
        </w:rPr>
      </w:pPr>
      <w:r w:rsidRPr="0097282E">
        <w:rPr>
          <w:sz w:val="24"/>
          <w:szCs w:val="24"/>
          <w:lang w:bidi="ar-JO"/>
        </w:rPr>
        <w:t>Multidisciplinary Pharmaceutical Research. 7</w:t>
      </w:r>
      <w:r w:rsidRPr="0097282E">
        <w:rPr>
          <w:sz w:val="24"/>
          <w:szCs w:val="24"/>
          <w:vertAlign w:val="superscript"/>
          <w:lang w:bidi="ar-JO"/>
        </w:rPr>
        <w:t xml:space="preserve">th </w:t>
      </w:r>
      <w:r w:rsidRPr="0097282E">
        <w:rPr>
          <w:sz w:val="24"/>
          <w:szCs w:val="24"/>
          <w:lang w:bidi="ar-JO"/>
        </w:rPr>
        <w:t>-8</w:t>
      </w:r>
      <w:r w:rsidRPr="0097282E">
        <w:rPr>
          <w:sz w:val="24"/>
          <w:szCs w:val="24"/>
          <w:vertAlign w:val="superscript"/>
          <w:lang w:bidi="ar-JO"/>
        </w:rPr>
        <w:t>th</w:t>
      </w:r>
      <w:r w:rsidRPr="0097282E">
        <w:rPr>
          <w:sz w:val="24"/>
          <w:szCs w:val="24"/>
          <w:lang w:bidi="ar-JO"/>
        </w:rPr>
        <w:t xml:space="preserve"> June, 2023, JUST</w:t>
      </w:r>
    </w:p>
    <w:p w:rsidR="0097282E" w:rsidRPr="009C1496" w:rsidRDefault="0097282E" w:rsidP="0097282E">
      <w:pPr>
        <w:pStyle w:val="ListParagraph"/>
        <w:numPr>
          <w:ilvl w:val="0"/>
          <w:numId w:val="3"/>
        </w:numPr>
        <w:tabs>
          <w:tab w:val="left" w:pos="1193"/>
        </w:tabs>
        <w:spacing w:before="321"/>
        <w:ind w:left="475"/>
        <w:rPr>
          <w:b/>
          <w:bCs/>
          <w:sz w:val="32"/>
          <w:szCs w:val="32"/>
        </w:rPr>
      </w:pPr>
      <w:r w:rsidRPr="009C1496">
        <w:rPr>
          <w:b/>
          <w:bCs/>
          <w:color w:val="1F4E79"/>
          <w:spacing w:val="-2"/>
          <w:sz w:val="32"/>
          <w:szCs w:val="32"/>
        </w:rPr>
        <w:t>Membership</w:t>
      </w:r>
      <w:r w:rsidRPr="009C1496">
        <w:rPr>
          <w:b/>
          <w:bCs/>
          <w:color w:val="1F4E79"/>
          <w:spacing w:val="-17"/>
          <w:sz w:val="32"/>
          <w:szCs w:val="32"/>
        </w:rPr>
        <w:t>s</w:t>
      </w:r>
    </w:p>
    <w:p w:rsidR="0097282E" w:rsidRPr="0097282E" w:rsidRDefault="0097282E" w:rsidP="0097282E">
      <w:pPr>
        <w:pStyle w:val="ListParagraph"/>
        <w:numPr>
          <w:ilvl w:val="0"/>
          <w:numId w:val="4"/>
        </w:numPr>
        <w:tabs>
          <w:tab w:val="left" w:pos="1193"/>
        </w:tabs>
        <w:spacing w:before="321"/>
        <w:ind w:left="1195"/>
        <w:rPr>
          <w:sz w:val="24"/>
          <w:szCs w:val="24"/>
        </w:rPr>
      </w:pPr>
      <w:r w:rsidRPr="0097282E">
        <w:rPr>
          <w:sz w:val="24"/>
          <w:szCs w:val="24"/>
        </w:rPr>
        <w:t>Member</w:t>
      </w:r>
      <w:r w:rsidRPr="0097282E">
        <w:rPr>
          <w:spacing w:val="-12"/>
          <w:sz w:val="24"/>
          <w:szCs w:val="24"/>
        </w:rPr>
        <w:t xml:space="preserve"> </w:t>
      </w:r>
      <w:r w:rsidRPr="0097282E">
        <w:rPr>
          <w:sz w:val="24"/>
          <w:szCs w:val="24"/>
        </w:rPr>
        <w:t>of</w:t>
      </w:r>
      <w:r w:rsidRPr="0097282E">
        <w:rPr>
          <w:spacing w:val="-11"/>
          <w:sz w:val="24"/>
          <w:szCs w:val="24"/>
        </w:rPr>
        <w:t xml:space="preserve"> </w:t>
      </w:r>
      <w:r w:rsidRPr="0097282E">
        <w:rPr>
          <w:sz w:val="24"/>
          <w:szCs w:val="24"/>
        </w:rPr>
        <w:t>Jordan</w:t>
      </w:r>
      <w:r w:rsidRPr="0097282E">
        <w:rPr>
          <w:spacing w:val="-10"/>
          <w:sz w:val="24"/>
          <w:szCs w:val="24"/>
        </w:rPr>
        <w:t xml:space="preserve"> </w:t>
      </w:r>
      <w:r w:rsidRPr="0097282E">
        <w:rPr>
          <w:sz w:val="24"/>
          <w:szCs w:val="24"/>
        </w:rPr>
        <w:t>Pharmaceutical</w:t>
      </w:r>
      <w:r w:rsidRPr="0097282E">
        <w:rPr>
          <w:spacing w:val="-9"/>
          <w:sz w:val="24"/>
          <w:szCs w:val="24"/>
        </w:rPr>
        <w:t xml:space="preserve"> </w:t>
      </w:r>
      <w:r w:rsidRPr="0097282E">
        <w:rPr>
          <w:spacing w:val="-2"/>
          <w:sz w:val="24"/>
          <w:szCs w:val="24"/>
        </w:rPr>
        <w:t>Association</w:t>
      </w:r>
    </w:p>
    <w:p w:rsidR="0097282E" w:rsidRPr="00B62B17" w:rsidRDefault="0097282E" w:rsidP="0097282E">
      <w:pPr>
        <w:tabs>
          <w:tab w:val="left" w:pos="1193"/>
        </w:tabs>
        <w:spacing w:before="321"/>
        <w:ind w:left="833"/>
        <w:rPr>
          <w:b/>
          <w:bCs/>
          <w:sz w:val="26"/>
          <w:szCs w:val="26"/>
          <w:u w:val="single"/>
        </w:rPr>
      </w:pPr>
      <w:r w:rsidRPr="00B62B17">
        <w:rPr>
          <w:b/>
          <w:bCs/>
          <w:sz w:val="26"/>
          <w:szCs w:val="26"/>
          <w:u w:val="single"/>
        </w:rPr>
        <w:t xml:space="preserve">Faculty and Department </w:t>
      </w:r>
      <w:r>
        <w:rPr>
          <w:b/>
          <w:bCs/>
          <w:sz w:val="26"/>
          <w:szCs w:val="26"/>
          <w:u w:val="single"/>
        </w:rPr>
        <w:t>Committees</w:t>
      </w:r>
      <w:r w:rsidRPr="00B62B17">
        <w:rPr>
          <w:b/>
          <w:bCs/>
          <w:sz w:val="26"/>
          <w:szCs w:val="26"/>
          <w:u w:val="single"/>
        </w:rPr>
        <w:t xml:space="preserve"> (JUST)</w:t>
      </w:r>
    </w:p>
    <w:p w:rsidR="0097282E" w:rsidRPr="00BB7EA2" w:rsidRDefault="0097282E" w:rsidP="00BB7EA2">
      <w:pPr>
        <w:pStyle w:val="ListParagraph"/>
        <w:numPr>
          <w:ilvl w:val="0"/>
          <w:numId w:val="3"/>
        </w:numPr>
        <w:tabs>
          <w:tab w:val="left" w:pos="1193"/>
        </w:tabs>
        <w:spacing w:before="317"/>
        <w:ind w:right="154"/>
        <w:contextualSpacing/>
        <w:rPr>
          <w:sz w:val="24"/>
          <w:szCs w:val="24"/>
        </w:rPr>
      </w:pPr>
      <w:r w:rsidRPr="00BB7EA2">
        <w:rPr>
          <w:sz w:val="24"/>
          <w:szCs w:val="24"/>
        </w:rPr>
        <w:lastRenderedPageBreak/>
        <w:t>Pharmacy</w:t>
      </w:r>
      <w:r w:rsidRPr="00BB7EA2">
        <w:rPr>
          <w:spacing w:val="-4"/>
          <w:sz w:val="24"/>
          <w:szCs w:val="24"/>
        </w:rPr>
        <w:t xml:space="preserve"> </w:t>
      </w:r>
      <w:r w:rsidRPr="00BB7EA2">
        <w:rPr>
          <w:sz w:val="24"/>
          <w:szCs w:val="24"/>
        </w:rPr>
        <w:t>Alumni</w:t>
      </w:r>
      <w:r w:rsidRPr="00BB7EA2">
        <w:rPr>
          <w:spacing w:val="-3"/>
          <w:sz w:val="24"/>
          <w:szCs w:val="24"/>
        </w:rPr>
        <w:t xml:space="preserve"> </w:t>
      </w:r>
      <w:r w:rsidRPr="00BB7EA2">
        <w:rPr>
          <w:sz w:val="24"/>
          <w:szCs w:val="24"/>
        </w:rPr>
        <w:t>Committee,</w:t>
      </w:r>
      <w:r w:rsidRPr="00BB7EA2">
        <w:rPr>
          <w:spacing w:val="-6"/>
          <w:sz w:val="24"/>
          <w:szCs w:val="24"/>
        </w:rPr>
        <w:t xml:space="preserve"> </w:t>
      </w:r>
      <w:r w:rsidRPr="00BB7EA2">
        <w:rPr>
          <w:sz w:val="24"/>
          <w:szCs w:val="24"/>
        </w:rPr>
        <w:t>Faculty</w:t>
      </w:r>
      <w:r w:rsidRPr="00BB7EA2">
        <w:rPr>
          <w:spacing w:val="-2"/>
          <w:sz w:val="24"/>
          <w:szCs w:val="24"/>
        </w:rPr>
        <w:t xml:space="preserve"> </w:t>
      </w:r>
      <w:r w:rsidRPr="00BB7EA2">
        <w:rPr>
          <w:sz w:val="24"/>
          <w:szCs w:val="24"/>
        </w:rPr>
        <w:t>of</w:t>
      </w:r>
      <w:r w:rsidRPr="00BB7EA2">
        <w:rPr>
          <w:spacing w:val="-6"/>
          <w:sz w:val="24"/>
          <w:szCs w:val="24"/>
        </w:rPr>
        <w:t xml:space="preserve"> </w:t>
      </w:r>
      <w:r w:rsidRPr="00BB7EA2">
        <w:rPr>
          <w:sz w:val="24"/>
          <w:szCs w:val="24"/>
        </w:rPr>
        <w:t xml:space="preserve">Pharmacy, </w:t>
      </w:r>
      <w:r w:rsidRPr="00BB7EA2">
        <w:rPr>
          <w:spacing w:val="-4"/>
          <w:sz w:val="24"/>
          <w:szCs w:val="24"/>
        </w:rPr>
        <w:t>JUST</w:t>
      </w:r>
    </w:p>
    <w:p w:rsidR="00BB7EA2" w:rsidRPr="00BB7EA2" w:rsidRDefault="00BB7EA2" w:rsidP="00BB7EA2">
      <w:pPr>
        <w:pStyle w:val="ListParagraph"/>
        <w:numPr>
          <w:ilvl w:val="0"/>
          <w:numId w:val="3"/>
        </w:numPr>
        <w:spacing w:before="180" w:after="240"/>
        <w:contextualSpacing/>
        <w:rPr>
          <w:rFonts w:asciiTheme="majorHAnsi" w:eastAsia="Times New Roman" w:hAnsiTheme="majorHAnsi" w:cstheme="majorHAnsi"/>
          <w:sz w:val="24"/>
          <w:szCs w:val="24"/>
        </w:rPr>
      </w:pPr>
      <w:r w:rsidRPr="00BB7EA2">
        <w:rPr>
          <w:rFonts w:asciiTheme="majorHAnsi" w:eastAsia="Times New Roman" w:hAnsiTheme="majorHAnsi" w:cstheme="majorHAnsi"/>
          <w:sz w:val="24"/>
          <w:szCs w:val="24"/>
        </w:rPr>
        <w:t>Scientific Committee and Academic and Administrative Staff Development</w:t>
      </w:r>
    </w:p>
    <w:p w:rsidR="0097282E" w:rsidRPr="0097282E" w:rsidRDefault="0097282E" w:rsidP="0097282E">
      <w:pPr>
        <w:pStyle w:val="ListParagraph"/>
        <w:numPr>
          <w:ilvl w:val="0"/>
          <w:numId w:val="3"/>
        </w:numPr>
        <w:tabs>
          <w:tab w:val="left" w:pos="1193"/>
        </w:tabs>
        <w:spacing w:before="317"/>
        <w:ind w:right="154"/>
        <w:contextualSpacing/>
        <w:rPr>
          <w:sz w:val="24"/>
          <w:szCs w:val="24"/>
        </w:rPr>
      </w:pPr>
      <w:r w:rsidRPr="0097282E">
        <w:rPr>
          <w:sz w:val="24"/>
          <w:szCs w:val="24"/>
        </w:rPr>
        <w:t>Media and Faculty Website</w:t>
      </w:r>
      <w:r w:rsidRPr="0097282E">
        <w:rPr>
          <w:spacing w:val="-3"/>
          <w:sz w:val="24"/>
          <w:szCs w:val="24"/>
        </w:rPr>
        <w:t xml:space="preserve"> </w:t>
      </w:r>
      <w:r w:rsidRPr="0097282E">
        <w:rPr>
          <w:sz w:val="24"/>
          <w:szCs w:val="24"/>
        </w:rPr>
        <w:t>Committee,</w:t>
      </w:r>
      <w:r w:rsidRPr="0097282E">
        <w:rPr>
          <w:spacing w:val="-6"/>
          <w:sz w:val="24"/>
          <w:szCs w:val="24"/>
        </w:rPr>
        <w:t xml:space="preserve"> </w:t>
      </w:r>
      <w:r w:rsidRPr="0097282E">
        <w:rPr>
          <w:sz w:val="24"/>
          <w:szCs w:val="24"/>
        </w:rPr>
        <w:t>Faculty</w:t>
      </w:r>
      <w:r w:rsidRPr="0097282E">
        <w:rPr>
          <w:spacing w:val="-2"/>
          <w:sz w:val="24"/>
          <w:szCs w:val="24"/>
        </w:rPr>
        <w:t xml:space="preserve"> </w:t>
      </w:r>
      <w:r w:rsidRPr="0097282E">
        <w:rPr>
          <w:sz w:val="24"/>
          <w:szCs w:val="24"/>
        </w:rPr>
        <w:t>of</w:t>
      </w:r>
      <w:r w:rsidRPr="0097282E">
        <w:rPr>
          <w:spacing w:val="-6"/>
          <w:sz w:val="24"/>
          <w:szCs w:val="24"/>
        </w:rPr>
        <w:t xml:space="preserve"> </w:t>
      </w:r>
      <w:r w:rsidRPr="0097282E">
        <w:rPr>
          <w:sz w:val="24"/>
          <w:szCs w:val="24"/>
        </w:rPr>
        <w:t xml:space="preserve">Pharmacy, </w:t>
      </w:r>
      <w:r w:rsidRPr="0097282E">
        <w:rPr>
          <w:spacing w:val="-4"/>
          <w:sz w:val="24"/>
          <w:szCs w:val="24"/>
        </w:rPr>
        <w:t>JUST</w:t>
      </w:r>
    </w:p>
    <w:p w:rsidR="0097282E" w:rsidRPr="0097282E" w:rsidRDefault="0097282E" w:rsidP="0097282E">
      <w:pPr>
        <w:pStyle w:val="ListParagraph"/>
        <w:numPr>
          <w:ilvl w:val="0"/>
          <w:numId w:val="3"/>
        </w:numPr>
        <w:tabs>
          <w:tab w:val="left" w:pos="1193"/>
        </w:tabs>
        <w:spacing w:before="1"/>
        <w:ind w:right="371"/>
        <w:contextualSpacing/>
        <w:rPr>
          <w:sz w:val="24"/>
          <w:szCs w:val="24"/>
        </w:rPr>
      </w:pPr>
      <w:r w:rsidRPr="0097282E">
        <w:rPr>
          <w:sz w:val="24"/>
          <w:szCs w:val="24"/>
        </w:rPr>
        <w:t>Community</w:t>
      </w:r>
      <w:r w:rsidRPr="0097282E">
        <w:rPr>
          <w:spacing w:val="-3"/>
          <w:sz w:val="24"/>
          <w:szCs w:val="24"/>
        </w:rPr>
        <w:t xml:space="preserve"> </w:t>
      </w:r>
      <w:r w:rsidRPr="0097282E">
        <w:rPr>
          <w:sz w:val="24"/>
          <w:szCs w:val="24"/>
        </w:rPr>
        <w:t>Service</w:t>
      </w:r>
      <w:r w:rsidRPr="0097282E">
        <w:rPr>
          <w:spacing w:val="-4"/>
          <w:sz w:val="24"/>
          <w:szCs w:val="24"/>
        </w:rPr>
        <w:t xml:space="preserve"> </w:t>
      </w:r>
      <w:r w:rsidRPr="0097282E">
        <w:rPr>
          <w:sz w:val="24"/>
          <w:szCs w:val="24"/>
        </w:rPr>
        <w:t>Committee,</w:t>
      </w:r>
      <w:r w:rsidRPr="0097282E">
        <w:rPr>
          <w:spacing w:val="-7"/>
          <w:sz w:val="24"/>
          <w:szCs w:val="24"/>
        </w:rPr>
        <w:t xml:space="preserve"> </w:t>
      </w:r>
      <w:r w:rsidRPr="0097282E">
        <w:rPr>
          <w:sz w:val="24"/>
          <w:szCs w:val="24"/>
        </w:rPr>
        <w:t>Faculty</w:t>
      </w:r>
      <w:r w:rsidRPr="0097282E">
        <w:rPr>
          <w:spacing w:val="-3"/>
          <w:sz w:val="24"/>
          <w:szCs w:val="24"/>
        </w:rPr>
        <w:t xml:space="preserve"> </w:t>
      </w:r>
      <w:r w:rsidRPr="0097282E">
        <w:rPr>
          <w:sz w:val="24"/>
          <w:szCs w:val="24"/>
        </w:rPr>
        <w:t>of</w:t>
      </w:r>
      <w:r w:rsidRPr="0097282E">
        <w:rPr>
          <w:spacing w:val="-5"/>
          <w:sz w:val="24"/>
          <w:szCs w:val="24"/>
        </w:rPr>
        <w:t xml:space="preserve"> </w:t>
      </w:r>
      <w:r w:rsidRPr="0097282E">
        <w:rPr>
          <w:sz w:val="24"/>
          <w:szCs w:val="24"/>
        </w:rPr>
        <w:t xml:space="preserve">Pharmacy, </w:t>
      </w:r>
      <w:r w:rsidRPr="0097282E">
        <w:rPr>
          <w:spacing w:val="-4"/>
          <w:sz w:val="24"/>
          <w:szCs w:val="24"/>
        </w:rPr>
        <w:t>JUST</w:t>
      </w:r>
    </w:p>
    <w:p w:rsidR="0082675B" w:rsidRPr="00BB7EA2" w:rsidRDefault="0097282E" w:rsidP="00BB7EA2">
      <w:pPr>
        <w:pStyle w:val="ListParagraph"/>
        <w:numPr>
          <w:ilvl w:val="0"/>
          <w:numId w:val="3"/>
        </w:numPr>
        <w:tabs>
          <w:tab w:val="left" w:pos="1193"/>
        </w:tabs>
        <w:spacing w:before="1"/>
        <w:ind w:right="371"/>
        <w:contextualSpacing/>
        <w:rPr>
          <w:sz w:val="24"/>
          <w:szCs w:val="24"/>
        </w:rPr>
      </w:pPr>
      <w:r w:rsidRPr="00BB7EA2">
        <w:rPr>
          <w:sz w:val="24"/>
          <w:szCs w:val="24"/>
        </w:rPr>
        <w:t>Social</w:t>
      </w:r>
      <w:r w:rsidRPr="00BB7EA2">
        <w:rPr>
          <w:spacing w:val="-7"/>
          <w:sz w:val="24"/>
          <w:szCs w:val="24"/>
        </w:rPr>
        <w:t xml:space="preserve"> </w:t>
      </w:r>
      <w:r w:rsidRPr="00BB7EA2">
        <w:rPr>
          <w:sz w:val="24"/>
          <w:szCs w:val="24"/>
        </w:rPr>
        <w:t>Committee,</w:t>
      </w:r>
      <w:r w:rsidRPr="00BB7EA2">
        <w:rPr>
          <w:spacing w:val="-6"/>
          <w:sz w:val="24"/>
          <w:szCs w:val="24"/>
        </w:rPr>
        <w:t xml:space="preserve"> </w:t>
      </w:r>
      <w:r w:rsidRPr="00BB7EA2">
        <w:rPr>
          <w:sz w:val="24"/>
          <w:szCs w:val="24"/>
        </w:rPr>
        <w:t>Faculty</w:t>
      </w:r>
      <w:r w:rsidRPr="00BB7EA2">
        <w:rPr>
          <w:spacing w:val="-6"/>
          <w:sz w:val="24"/>
          <w:szCs w:val="24"/>
        </w:rPr>
        <w:t xml:space="preserve"> </w:t>
      </w:r>
      <w:r w:rsidRPr="00BB7EA2">
        <w:rPr>
          <w:sz w:val="24"/>
          <w:szCs w:val="24"/>
        </w:rPr>
        <w:t>of</w:t>
      </w:r>
      <w:r w:rsidRPr="00BB7EA2">
        <w:rPr>
          <w:spacing w:val="-7"/>
          <w:sz w:val="24"/>
          <w:szCs w:val="24"/>
        </w:rPr>
        <w:t xml:space="preserve"> </w:t>
      </w:r>
      <w:r w:rsidRPr="00BB7EA2">
        <w:rPr>
          <w:sz w:val="24"/>
          <w:szCs w:val="24"/>
        </w:rPr>
        <w:t>Pharmacy,</w:t>
      </w:r>
      <w:r w:rsidRPr="00BB7EA2">
        <w:rPr>
          <w:spacing w:val="-7"/>
          <w:sz w:val="24"/>
          <w:szCs w:val="24"/>
        </w:rPr>
        <w:t xml:space="preserve"> </w:t>
      </w:r>
      <w:r w:rsidRPr="00BB7EA2">
        <w:rPr>
          <w:spacing w:val="-4"/>
          <w:sz w:val="24"/>
          <w:szCs w:val="24"/>
        </w:rPr>
        <w:t>JUST</w:t>
      </w:r>
    </w:p>
    <w:p w:rsidR="0097282E" w:rsidRDefault="0097282E" w:rsidP="0097282E">
      <w:pPr>
        <w:ind w:left="1555"/>
        <w:rPr>
          <w:spacing w:val="-4"/>
          <w:sz w:val="26"/>
        </w:rPr>
      </w:pPr>
    </w:p>
    <w:p w:rsidR="0097282E" w:rsidRPr="00573B5A" w:rsidRDefault="0097282E" w:rsidP="0097282E">
      <w:pPr>
        <w:pStyle w:val="Heading1"/>
        <w:tabs>
          <w:tab w:val="left" w:pos="473"/>
        </w:tabs>
        <w:ind w:firstLine="0"/>
        <w:rPr>
          <w:b/>
          <w:bCs/>
          <w:color w:val="1F4E79" w:themeColor="accent1" w:themeShade="80"/>
        </w:rPr>
      </w:pPr>
      <w:r w:rsidRPr="00573B5A">
        <w:rPr>
          <w:b/>
          <w:bCs/>
          <w:color w:val="1F4E79" w:themeColor="accent1" w:themeShade="80"/>
          <w:spacing w:val="-2"/>
        </w:rPr>
        <w:t>References</w:t>
      </w:r>
    </w:p>
    <w:p w:rsidR="0097282E" w:rsidRPr="002B2091" w:rsidRDefault="00E35286" w:rsidP="0097282E">
      <w:pPr>
        <w:pStyle w:val="ListParagraph"/>
        <w:numPr>
          <w:ilvl w:val="0"/>
          <w:numId w:val="5"/>
        </w:numPr>
        <w:tabs>
          <w:tab w:val="left" w:pos="1310"/>
        </w:tabs>
        <w:spacing w:before="320"/>
        <w:ind w:hanging="477"/>
        <w:contextualSpacing/>
        <w:rPr>
          <w:color w:val="4F81BC"/>
          <w:sz w:val="24"/>
          <w:szCs w:val="24"/>
        </w:rPr>
      </w:pPr>
      <w:hyperlink r:id="rId16">
        <w:r w:rsidR="0097282E" w:rsidRPr="002B2091">
          <w:rPr>
            <w:sz w:val="24"/>
            <w:szCs w:val="24"/>
          </w:rPr>
          <w:t>Sayer</w:t>
        </w:r>
        <w:r w:rsidR="0097282E" w:rsidRPr="002B2091">
          <w:rPr>
            <w:spacing w:val="-8"/>
            <w:sz w:val="24"/>
            <w:szCs w:val="24"/>
          </w:rPr>
          <w:t xml:space="preserve"> </w:t>
        </w:r>
        <w:r w:rsidR="0097282E" w:rsidRPr="002B2091">
          <w:rPr>
            <w:sz w:val="24"/>
            <w:szCs w:val="24"/>
          </w:rPr>
          <w:t>I.</w:t>
        </w:r>
        <w:r w:rsidR="0097282E" w:rsidRPr="002B2091">
          <w:rPr>
            <w:spacing w:val="-6"/>
            <w:sz w:val="24"/>
            <w:szCs w:val="24"/>
          </w:rPr>
          <w:t xml:space="preserve"> </w:t>
        </w:r>
        <w:r w:rsidR="0097282E" w:rsidRPr="002B2091">
          <w:rPr>
            <w:sz w:val="24"/>
            <w:szCs w:val="24"/>
          </w:rPr>
          <w:t>Al-Azzam</w:t>
        </w:r>
      </w:hyperlink>
      <w:r w:rsidR="0097282E" w:rsidRPr="002B2091">
        <w:rPr>
          <w:sz w:val="24"/>
          <w:szCs w:val="24"/>
        </w:rPr>
        <w:t>, Faculty</w:t>
      </w:r>
      <w:r w:rsidR="0097282E" w:rsidRPr="002B2091">
        <w:rPr>
          <w:spacing w:val="-5"/>
          <w:sz w:val="24"/>
          <w:szCs w:val="24"/>
        </w:rPr>
        <w:t xml:space="preserve"> </w:t>
      </w:r>
      <w:r w:rsidR="0097282E" w:rsidRPr="002B2091">
        <w:rPr>
          <w:sz w:val="24"/>
          <w:szCs w:val="24"/>
        </w:rPr>
        <w:t>of</w:t>
      </w:r>
      <w:r w:rsidR="0097282E" w:rsidRPr="002B2091">
        <w:rPr>
          <w:spacing w:val="-6"/>
          <w:sz w:val="24"/>
          <w:szCs w:val="24"/>
        </w:rPr>
        <w:t xml:space="preserve"> </w:t>
      </w:r>
      <w:r w:rsidR="0097282E" w:rsidRPr="002B2091">
        <w:rPr>
          <w:sz w:val="24"/>
          <w:szCs w:val="24"/>
        </w:rPr>
        <w:t>Pharmacy,</w:t>
      </w:r>
      <w:r w:rsidR="0097282E" w:rsidRPr="002B2091">
        <w:rPr>
          <w:spacing w:val="-8"/>
          <w:sz w:val="24"/>
          <w:szCs w:val="24"/>
        </w:rPr>
        <w:t xml:space="preserve"> </w:t>
      </w:r>
      <w:r w:rsidR="0097282E" w:rsidRPr="002B2091">
        <w:rPr>
          <w:sz w:val="24"/>
          <w:szCs w:val="24"/>
        </w:rPr>
        <w:t>JUST.</w:t>
      </w:r>
      <w:r w:rsidR="0097282E" w:rsidRPr="002B2091">
        <w:rPr>
          <w:color w:val="4F81BC"/>
          <w:spacing w:val="-8"/>
          <w:sz w:val="24"/>
          <w:szCs w:val="24"/>
        </w:rPr>
        <w:t xml:space="preserve"> </w:t>
      </w:r>
      <w:hyperlink r:id="rId17">
        <w:r w:rsidR="0097282E" w:rsidRPr="002B2091">
          <w:rPr>
            <w:color w:val="006FC0"/>
            <w:spacing w:val="-2"/>
            <w:sz w:val="24"/>
            <w:szCs w:val="24"/>
          </w:rPr>
          <w:t>salazzam@just.edu.jo</w:t>
        </w:r>
      </w:hyperlink>
    </w:p>
    <w:p w:rsidR="0097282E" w:rsidRPr="002B2091" w:rsidRDefault="0097282E" w:rsidP="0097282E">
      <w:pPr>
        <w:pStyle w:val="ListParagraph"/>
        <w:numPr>
          <w:ilvl w:val="0"/>
          <w:numId w:val="5"/>
        </w:numPr>
        <w:tabs>
          <w:tab w:val="left" w:pos="1310"/>
        </w:tabs>
        <w:spacing w:before="158"/>
        <w:ind w:hanging="477"/>
        <w:contextualSpacing/>
        <w:rPr>
          <w:sz w:val="24"/>
          <w:szCs w:val="24"/>
        </w:rPr>
      </w:pPr>
      <w:proofErr w:type="spellStart"/>
      <w:r w:rsidRPr="002B2091">
        <w:rPr>
          <w:sz w:val="24"/>
          <w:szCs w:val="24"/>
        </w:rPr>
        <w:t>Karem</w:t>
      </w:r>
      <w:proofErr w:type="spellEnd"/>
      <w:r w:rsidRPr="002B2091">
        <w:rPr>
          <w:spacing w:val="-7"/>
          <w:sz w:val="24"/>
          <w:szCs w:val="24"/>
        </w:rPr>
        <w:t xml:space="preserve"> </w:t>
      </w:r>
      <w:r w:rsidRPr="002B2091">
        <w:rPr>
          <w:sz w:val="24"/>
          <w:szCs w:val="24"/>
        </w:rPr>
        <w:t>H.</w:t>
      </w:r>
      <w:r w:rsidRPr="002B2091">
        <w:rPr>
          <w:spacing w:val="-5"/>
          <w:sz w:val="24"/>
          <w:szCs w:val="24"/>
        </w:rPr>
        <w:t xml:space="preserve"> </w:t>
      </w:r>
      <w:r w:rsidRPr="002B2091">
        <w:rPr>
          <w:sz w:val="24"/>
          <w:szCs w:val="24"/>
        </w:rPr>
        <w:t>Al-</w:t>
      </w:r>
      <w:proofErr w:type="spellStart"/>
      <w:r w:rsidRPr="002B2091">
        <w:rPr>
          <w:sz w:val="24"/>
          <w:szCs w:val="24"/>
        </w:rPr>
        <w:t>Zoubi</w:t>
      </w:r>
      <w:proofErr w:type="spellEnd"/>
      <w:r w:rsidRPr="002B2091">
        <w:rPr>
          <w:sz w:val="24"/>
          <w:szCs w:val="24"/>
        </w:rPr>
        <w:t>,</w:t>
      </w:r>
      <w:r w:rsidRPr="002B2091">
        <w:rPr>
          <w:spacing w:val="-7"/>
          <w:sz w:val="24"/>
          <w:szCs w:val="24"/>
        </w:rPr>
        <w:t xml:space="preserve"> </w:t>
      </w:r>
      <w:r w:rsidRPr="002B2091">
        <w:rPr>
          <w:sz w:val="24"/>
          <w:szCs w:val="24"/>
        </w:rPr>
        <w:t>Faculty</w:t>
      </w:r>
      <w:r w:rsidRPr="002B2091">
        <w:rPr>
          <w:spacing w:val="-4"/>
          <w:sz w:val="24"/>
          <w:szCs w:val="24"/>
        </w:rPr>
        <w:t xml:space="preserve"> </w:t>
      </w:r>
      <w:r w:rsidRPr="002B2091">
        <w:rPr>
          <w:sz w:val="24"/>
          <w:szCs w:val="24"/>
        </w:rPr>
        <w:t>of</w:t>
      </w:r>
      <w:r w:rsidRPr="002B2091">
        <w:rPr>
          <w:spacing w:val="-6"/>
          <w:sz w:val="24"/>
          <w:szCs w:val="24"/>
        </w:rPr>
        <w:t xml:space="preserve"> </w:t>
      </w:r>
      <w:r w:rsidRPr="002B2091">
        <w:rPr>
          <w:sz w:val="24"/>
          <w:szCs w:val="24"/>
        </w:rPr>
        <w:t>Pharmacy,</w:t>
      </w:r>
      <w:r w:rsidRPr="002B2091">
        <w:rPr>
          <w:spacing w:val="-4"/>
          <w:sz w:val="24"/>
          <w:szCs w:val="24"/>
        </w:rPr>
        <w:t xml:space="preserve"> </w:t>
      </w:r>
      <w:r w:rsidRPr="002B2091">
        <w:rPr>
          <w:sz w:val="24"/>
          <w:szCs w:val="24"/>
        </w:rPr>
        <w:t>JUST.</w:t>
      </w:r>
      <w:r w:rsidRPr="002B2091">
        <w:rPr>
          <w:spacing w:val="46"/>
          <w:sz w:val="24"/>
          <w:szCs w:val="24"/>
        </w:rPr>
        <w:t xml:space="preserve"> </w:t>
      </w:r>
      <w:hyperlink r:id="rId18">
        <w:r w:rsidRPr="002B2091">
          <w:rPr>
            <w:color w:val="006FC0"/>
            <w:spacing w:val="-2"/>
            <w:sz w:val="24"/>
            <w:szCs w:val="24"/>
          </w:rPr>
          <w:t>khalzoubi@just.edu.jo</w:t>
        </w:r>
      </w:hyperlink>
    </w:p>
    <w:p w:rsidR="0097282E" w:rsidRPr="002B2091" w:rsidRDefault="0097282E" w:rsidP="0097282E">
      <w:pPr>
        <w:pStyle w:val="ListParagraph"/>
        <w:numPr>
          <w:ilvl w:val="0"/>
          <w:numId w:val="5"/>
        </w:numPr>
        <w:tabs>
          <w:tab w:val="left" w:pos="1308"/>
        </w:tabs>
        <w:spacing w:before="158"/>
        <w:ind w:left="1308" w:hanging="475"/>
        <w:contextualSpacing/>
        <w:rPr>
          <w:sz w:val="24"/>
          <w:szCs w:val="24"/>
        </w:rPr>
      </w:pPr>
      <w:r w:rsidRPr="002B2091">
        <w:rPr>
          <w:sz w:val="24"/>
          <w:szCs w:val="24"/>
        </w:rPr>
        <w:t>Nizar</w:t>
      </w:r>
      <w:r w:rsidRPr="002B2091">
        <w:rPr>
          <w:spacing w:val="-6"/>
          <w:sz w:val="24"/>
          <w:szCs w:val="24"/>
        </w:rPr>
        <w:t xml:space="preserve"> </w:t>
      </w:r>
      <w:r w:rsidRPr="002B2091">
        <w:rPr>
          <w:sz w:val="24"/>
          <w:szCs w:val="24"/>
        </w:rPr>
        <w:t>M.</w:t>
      </w:r>
      <w:r w:rsidRPr="002B2091">
        <w:rPr>
          <w:spacing w:val="-6"/>
          <w:sz w:val="24"/>
          <w:szCs w:val="24"/>
        </w:rPr>
        <w:t xml:space="preserve"> </w:t>
      </w:r>
      <w:proofErr w:type="spellStart"/>
      <w:r w:rsidRPr="002B2091">
        <w:rPr>
          <w:sz w:val="24"/>
          <w:szCs w:val="24"/>
        </w:rPr>
        <w:t>Mhaidat</w:t>
      </w:r>
      <w:proofErr w:type="spellEnd"/>
      <w:r w:rsidRPr="002B2091">
        <w:rPr>
          <w:sz w:val="24"/>
          <w:szCs w:val="24"/>
        </w:rPr>
        <w:t>,</w:t>
      </w:r>
      <w:r w:rsidRPr="002B2091">
        <w:rPr>
          <w:spacing w:val="-6"/>
          <w:sz w:val="24"/>
          <w:szCs w:val="24"/>
        </w:rPr>
        <w:t xml:space="preserve"> </w:t>
      </w:r>
      <w:r w:rsidRPr="002B2091">
        <w:rPr>
          <w:sz w:val="24"/>
          <w:szCs w:val="24"/>
        </w:rPr>
        <w:t>Faculty</w:t>
      </w:r>
      <w:r w:rsidRPr="002B2091">
        <w:rPr>
          <w:spacing w:val="-5"/>
          <w:sz w:val="24"/>
          <w:szCs w:val="24"/>
        </w:rPr>
        <w:t xml:space="preserve"> </w:t>
      </w:r>
      <w:r w:rsidRPr="002B2091">
        <w:rPr>
          <w:sz w:val="24"/>
          <w:szCs w:val="24"/>
        </w:rPr>
        <w:t>of</w:t>
      </w:r>
      <w:r w:rsidRPr="002B2091">
        <w:rPr>
          <w:spacing w:val="-8"/>
          <w:sz w:val="24"/>
          <w:szCs w:val="24"/>
        </w:rPr>
        <w:t xml:space="preserve"> </w:t>
      </w:r>
      <w:r w:rsidRPr="002B2091">
        <w:rPr>
          <w:sz w:val="24"/>
          <w:szCs w:val="24"/>
        </w:rPr>
        <w:t>Pharmacy,</w:t>
      </w:r>
      <w:r w:rsidRPr="002B2091">
        <w:rPr>
          <w:spacing w:val="-4"/>
          <w:sz w:val="24"/>
          <w:szCs w:val="24"/>
        </w:rPr>
        <w:t xml:space="preserve"> </w:t>
      </w:r>
      <w:r w:rsidRPr="002B2091">
        <w:rPr>
          <w:sz w:val="24"/>
          <w:szCs w:val="24"/>
        </w:rPr>
        <w:t>JUST.</w:t>
      </w:r>
      <w:r w:rsidRPr="002B2091">
        <w:rPr>
          <w:spacing w:val="-4"/>
          <w:sz w:val="24"/>
          <w:szCs w:val="24"/>
        </w:rPr>
        <w:t xml:space="preserve"> </w:t>
      </w:r>
      <w:hyperlink r:id="rId19">
        <w:r w:rsidRPr="002B2091">
          <w:rPr>
            <w:color w:val="006FC0"/>
            <w:spacing w:val="-2"/>
            <w:sz w:val="24"/>
            <w:szCs w:val="24"/>
          </w:rPr>
          <w:t>nizarm@just.edu.jo</w:t>
        </w:r>
      </w:hyperlink>
    </w:p>
    <w:p w:rsidR="0097282E" w:rsidRPr="002B2091" w:rsidRDefault="0097282E" w:rsidP="0097282E">
      <w:pPr>
        <w:pStyle w:val="ListParagraph"/>
        <w:numPr>
          <w:ilvl w:val="0"/>
          <w:numId w:val="5"/>
        </w:numPr>
        <w:tabs>
          <w:tab w:val="left" w:pos="1310"/>
        </w:tabs>
        <w:spacing w:before="160"/>
        <w:ind w:hanging="477"/>
        <w:contextualSpacing/>
        <w:rPr>
          <w:sz w:val="24"/>
          <w:szCs w:val="24"/>
        </w:rPr>
      </w:pPr>
      <w:proofErr w:type="spellStart"/>
      <w:r w:rsidRPr="002B2091">
        <w:rPr>
          <w:sz w:val="24"/>
          <w:szCs w:val="24"/>
        </w:rPr>
        <w:t>Tareq</w:t>
      </w:r>
      <w:proofErr w:type="spellEnd"/>
      <w:r w:rsidRPr="002B2091">
        <w:rPr>
          <w:sz w:val="24"/>
          <w:szCs w:val="24"/>
        </w:rPr>
        <w:t xml:space="preserve"> </w:t>
      </w:r>
      <w:proofErr w:type="spellStart"/>
      <w:r w:rsidRPr="002B2091">
        <w:rPr>
          <w:sz w:val="24"/>
          <w:szCs w:val="24"/>
        </w:rPr>
        <w:t>Mukattash</w:t>
      </w:r>
      <w:proofErr w:type="spellEnd"/>
      <w:r w:rsidRPr="002B2091">
        <w:rPr>
          <w:sz w:val="24"/>
          <w:szCs w:val="24"/>
        </w:rPr>
        <w:t>, Faculty</w:t>
      </w:r>
      <w:r w:rsidRPr="002B2091">
        <w:rPr>
          <w:spacing w:val="-5"/>
          <w:sz w:val="24"/>
          <w:szCs w:val="24"/>
        </w:rPr>
        <w:t xml:space="preserve"> </w:t>
      </w:r>
      <w:r w:rsidRPr="002B2091">
        <w:rPr>
          <w:sz w:val="24"/>
          <w:szCs w:val="24"/>
        </w:rPr>
        <w:t>of</w:t>
      </w:r>
      <w:r w:rsidRPr="002B2091">
        <w:rPr>
          <w:spacing w:val="-8"/>
          <w:sz w:val="24"/>
          <w:szCs w:val="24"/>
        </w:rPr>
        <w:t xml:space="preserve"> </w:t>
      </w:r>
      <w:r w:rsidRPr="002B2091">
        <w:rPr>
          <w:sz w:val="24"/>
          <w:szCs w:val="24"/>
        </w:rPr>
        <w:t>Pharmacy,</w:t>
      </w:r>
      <w:r w:rsidRPr="002B2091">
        <w:rPr>
          <w:spacing w:val="-4"/>
          <w:sz w:val="24"/>
          <w:szCs w:val="24"/>
        </w:rPr>
        <w:t xml:space="preserve"> </w:t>
      </w:r>
      <w:r w:rsidRPr="002B2091">
        <w:rPr>
          <w:sz w:val="24"/>
          <w:szCs w:val="24"/>
        </w:rPr>
        <w:t xml:space="preserve">JUST. </w:t>
      </w:r>
      <w:r w:rsidRPr="002B2091">
        <w:rPr>
          <w:color w:val="0070C0"/>
          <w:sz w:val="24"/>
          <w:szCs w:val="24"/>
        </w:rPr>
        <w:t>tlmukattash@just.edu.jo</w:t>
      </w:r>
    </w:p>
    <w:p w:rsidR="0097282E" w:rsidRDefault="0097282E" w:rsidP="0097282E">
      <w:pPr>
        <w:pStyle w:val="ListParagraph"/>
        <w:tabs>
          <w:tab w:val="left" w:pos="1310"/>
        </w:tabs>
        <w:spacing w:before="160"/>
        <w:ind w:left="473" w:firstLine="0"/>
        <w:rPr>
          <w:color w:val="323E4F" w:themeColor="text2" w:themeShade="BF"/>
        </w:rPr>
      </w:pPr>
    </w:p>
    <w:p w:rsidR="00C01054" w:rsidRPr="00573B5A" w:rsidRDefault="00C01054" w:rsidP="00D148FE">
      <w:pPr>
        <w:pStyle w:val="ListParagraph"/>
        <w:numPr>
          <w:ilvl w:val="0"/>
          <w:numId w:val="1"/>
        </w:numPr>
        <w:tabs>
          <w:tab w:val="left" w:pos="1310"/>
        </w:tabs>
        <w:spacing w:before="160"/>
        <w:rPr>
          <w:b/>
          <w:bCs/>
          <w:color w:val="1F4E79" w:themeColor="accent1" w:themeShade="80"/>
          <w:sz w:val="32"/>
          <w:szCs w:val="32"/>
        </w:rPr>
      </w:pPr>
      <w:r w:rsidRPr="00573B5A">
        <w:rPr>
          <w:b/>
          <w:bCs/>
          <w:color w:val="1F4E79" w:themeColor="accent1" w:themeShade="80"/>
          <w:sz w:val="32"/>
          <w:szCs w:val="32"/>
        </w:rPr>
        <w:t xml:space="preserve">Publications </w:t>
      </w:r>
    </w:p>
    <w:p w:rsidR="00C01054" w:rsidRPr="00012789" w:rsidRDefault="00C01054" w:rsidP="00C01054">
      <w:pPr>
        <w:pStyle w:val="ListParagraph"/>
        <w:numPr>
          <w:ilvl w:val="0"/>
          <w:numId w:val="1"/>
        </w:numPr>
        <w:tabs>
          <w:tab w:val="left" w:pos="1310"/>
        </w:tabs>
        <w:spacing w:before="160"/>
        <w:rPr>
          <w:sz w:val="24"/>
          <w:szCs w:val="24"/>
        </w:rPr>
      </w:pPr>
      <w:r w:rsidRPr="00012789">
        <w:rPr>
          <w:sz w:val="24"/>
          <w:szCs w:val="24"/>
          <w:shd w:val="clear" w:color="auto" w:fill="FFFFFF"/>
        </w:rPr>
        <w:t>Al-</w:t>
      </w:r>
      <w:proofErr w:type="spellStart"/>
      <w:r w:rsidRPr="00012789">
        <w:rPr>
          <w:sz w:val="24"/>
          <w:szCs w:val="24"/>
          <w:shd w:val="clear" w:color="auto" w:fill="FFFFFF"/>
        </w:rPr>
        <w:t>Alawneh</w:t>
      </w:r>
      <w:proofErr w:type="spellEnd"/>
      <w:r w:rsidRPr="00012789">
        <w:rPr>
          <w:sz w:val="24"/>
          <w:szCs w:val="24"/>
          <w:shd w:val="clear" w:color="auto" w:fill="FFFFFF"/>
        </w:rPr>
        <w:t xml:space="preserve"> M, </w:t>
      </w:r>
      <w:proofErr w:type="spellStart"/>
      <w:r w:rsidRPr="00012789">
        <w:rPr>
          <w:b/>
          <w:bCs/>
          <w:sz w:val="24"/>
          <w:szCs w:val="24"/>
          <w:shd w:val="clear" w:color="auto" w:fill="FFFFFF"/>
        </w:rPr>
        <w:t>Jammal</w:t>
      </w:r>
      <w:proofErr w:type="spellEnd"/>
      <w:r w:rsidRPr="00012789">
        <w:rPr>
          <w:b/>
          <w:bCs/>
          <w:sz w:val="24"/>
          <w:szCs w:val="24"/>
          <w:shd w:val="clear" w:color="auto" w:fill="FFFFFF"/>
        </w:rPr>
        <w:t xml:space="preserve"> RM</w:t>
      </w:r>
      <w:r w:rsidRPr="00012789">
        <w:rPr>
          <w:sz w:val="24"/>
          <w:szCs w:val="24"/>
          <w:shd w:val="clear" w:color="auto" w:fill="FFFFFF"/>
        </w:rPr>
        <w:t xml:space="preserve">, </w:t>
      </w:r>
      <w:proofErr w:type="spellStart"/>
      <w:r w:rsidRPr="00012789">
        <w:rPr>
          <w:sz w:val="24"/>
          <w:szCs w:val="24"/>
          <w:shd w:val="clear" w:color="auto" w:fill="FFFFFF"/>
        </w:rPr>
        <w:t>Shabaro</w:t>
      </w:r>
      <w:proofErr w:type="spellEnd"/>
      <w:r w:rsidRPr="00012789">
        <w:rPr>
          <w:sz w:val="24"/>
          <w:szCs w:val="24"/>
          <w:shd w:val="clear" w:color="auto" w:fill="FFFFFF"/>
        </w:rPr>
        <w:t xml:space="preserve"> N, </w:t>
      </w:r>
      <w:proofErr w:type="spellStart"/>
      <w:r w:rsidRPr="00012789">
        <w:rPr>
          <w:sz w:val="24"/>
          <w:szCs w:val="24"/>
          <w:shd w:val="clear" w:color="auto" w:fill="FFFFFF"/>
        </w:rPr>
        <w:t>Wardat</w:t>
      </w:r>
      <w:proofErr w:type="spellEnd"/>
      <w:r w:rsidRPr="00012789">
        <w:rPr>
          <w:sz w:val="24"/>
          <w:szCs w:val="24"/>
          <w:shd w:val="clear" w:color="auto" w:fill="FFFFFF"/>
        </w:rPr>
        <w:t xml:space="preserve"> M, </w:t>
      </w:r>
      <w:proofErr w:type="spellStart"/>
      <w:r w:rsidRPr="00012789">
        <w:rPr>
          <w:sz w:val="24"/>
          <w:szCs w:val="24"/>
          <w:shd w:val="clear" w:color="auto" w:fill="FFFFFF"/>
        </w:rPr>
        <w:t>Jammal</w:t>
      </w:r>
      <w:proofErr w:type="spellEnd"/>
      <w:r w:rsidRPr="00012789">
        <w:rPr>
          <w:sz w:val="24"/>
          <w:szCs w:val="24"/>
          <w:shd w:val="clear" w:color="auto" w:fill="FFFFFF"/>
        </w:rPr>
        <w:t xml:space="preserve"> HM. Patient Confidentiality and Privacy Among Jordanian Medical Students: Factors Associated with Knowledge and Practice. </w:t>
      </w:r>
      <w:proofErr w:type="spellStart"/>
      <w:r w:rsidRPr="00012789">
        <w:rPr>
          <w:i/>
          <w:iCs/>
          <w:sz w:val="24"/>
          <w:szCs w:val="24"/>
          <w:bdr w:val="none" w:sz="0" w:space="0" w:color="auto" w:frame="1"/>
          <w:shd w:val="clear" w:color="auto" w:fill="FFFFFF"/>
        </w:rPr>
        <w:t>Adv</w:t>
      </w:r>
      <w:proofErr w:type="spellEnd"/>
      <w:r w:rsidRPr="00012789">
        <w:rPr>
          <w:i/>
          <w:iCs/>
          <w:sz w:val="24"/>
          <w:szCs w:val="24"/>
          <w:bdr w:val="none" w:sz="0" w:space="0" w:color="auto" w:frame="1"/>
          <w:shd w:val="clear" w:color="auto" w:fill="FFFFFF"/>
        </w:rPr>
        <w:t xml:space="preserve"> Med </w:t>
      </w:r>
      <w:proofErr w:type="spellStart"/>
      <w:r w:rsidRPr="00012789">
        <w:rPr>
          <w:i/>
          <w:iCs/>
          <w:sz w:val="24"/>
          <w:szCs w:val="24"/>
          <w:bdr w:val="none" w:sz="0" w:space="0" w:color="auto" w:frame="1"/>
          <w:shd w:val="clear" w:color="auto" w:fill="FFFFFF"/>
        </w:rPr>
        <w:t>Educ</w:t>
      </w:r>
      <w:proofErr w:type="spellEnd"/>
      <w:r w:rsidRPr="00012789">
        <w:rPr>
          <w:i/>
          <w:iCs/>
          <w:sz w:val="24"/>
          <w:szCs w:val="24"/>
          <w:bdr w:val="none" w:sz="0" w:space="0" w:color="auto" w:frame="1"/>
          <w:shd w:val="clear" w:color="auto" w:fill="FFFFFF"/>
        </w:rPr>
        <w:t xml:space="preserve"> </w:t>
      </w:r>
      <w:proofErr w:type="spellStart"/>
      <w:r w:rsidRPr="00012789">
        <w:rPr>
          <w:i/>
          <w:iCs/>
          <w:sz w:val="24"/>
          <w:szCs w:val="24"/>
          <w:bdr w:val="none" w:sz="0" w:space="0" w:color="auto" w:frame="1"/>
          <w:shd w:val="clear" w:color="auto" w:fill="FFFFFF"/>
        </w:rPr>
        <w:t>Pract</w:t>
      </w:r>
      <w:proofErr w:type="spellEnd"/>
      <w:r w:rsidRPr="00012789">
        <w:rPr>
          <w:sz w:val="24"/>
          <w:szCs w:val="24"/>
          <w:shd w:val="clear" w:color="auto" w:fill="FFFFFF"/>
        </w:rPr>
        <w:t>. 2025;16:2207-2217</w:t>
      </w:r>
      <w:r w:rsidRPr="00012789">
        <w:rPr>
          <w:sz w:val="24"/>
          <w:szCs w:val="24"/>
        </w:rPr>
        <w:br/>
      </w:r>
      <w:r w:rsidRPr="00012789">
        <w:rPr>
          <w:sz w:val="24"/>
          <w:szCs w:val="24"/>
          <w:shd w:val="clear" w:color="auto" w:fill="FFFFFF"/>
        </w:rPr>
        <w:t>https://doi.org/10.2147/AMEP.S555406</w:t>
      </w:r>
    </w:p>
    <w:p w:rsidR="00C01054" w:rsidRPr="00244A40" w:rsidRDefault="00C01054" w:rsidP="00C01054">
      <w:pPr>
        <w:pStyle w:val="ListParagraph"/>
        <w:numPr>
          <w:ilvl w:val="0"/>
          <w:numId w:val="1"/>
        </w:numPr>
        <w:tabs>
          <w:tab w:val="left" w:pos="1310"/>
        </w:tabs>
        <w:spacing w:before="160"/>
        <w:rPr>
          <w:color w:val="000000" w:themeColor="text1"/>
          <w:sz w:val="24"/>
          <w:szCs w:val="24"/>
        </w:rPr>
      </w:pPr>
      <w:r w:rsidRPr="00244A40">
        <w:rPr>
          <w:color w:val="000000" w:themeColor="text1"/>
          <w:sz w:val="24"/>
          <w:szCs w:val="24"/>
        </w:rPr>
        <w:t xml:space="preserve">Majid Hussain, </w:t>
      </w:r>
      <w:proofErr w:type="spellStart"/>
      <w:r w:rsidRPr="00244A40">
        <w:rPr>
          <w:color w:val="000000" w:themeColor="text1"/>
          <w:sz w:val="24"/>
          <w:szCs w:val="24"/>
        </w:rPr>
        <w:t>Taha</w:t>
      </w:r>
      <w:proofErr w:type="spellEnd"/>
      <w:r w:rsidRPr="00244A40">
        <w:rPr>
          <w:color w:val="000000" w:themeColor="text1"/>
          <w:sz w:val="24"/>
          <w:szCs w:val="24"/>
        </w:rPr>
        <w:t xml:space="preserve"> </w:t>
      </w:r>
      <w:proofErr w:type="spellStart"/>
      <w:r w:rsidRPr="00244A40">
        <w:rPr>
          <w:color w:val="000000" w:themeColor="text1"/>
          <w:sz w:val="24"/>
          <w:szCs w:val="24"/>
        </w:rPr>
        <w:t>Rababah</w:t>
      </w:r>
      <w:proofErr w:type="spellEnd"/>
      <w:r w:rsidRPr="00244A40">
        <w:rPr>
          <w:color w:val="000000" w:themeColor="text1"/>
          <w:sz w:val="24"/>
          <w:szCs w:val="24"/>
        </w:rPr>
        <w:t xml:space="preserve">, Ahmed Malik, Muhammad </w:t>
      </w:r>
      <w:proofErr w:type="spellStart"/>
      <w:r w:rsidRPr="00244A40">
        <w:rPr>
          <w:color w:val="000000" w:themeColor="text1"/>
          <w:sz w:val="24"/>
          <w:szCs w:val="24"/>
        </w:rPr>
        <w:t>Saqlain</w:t>
      </w:r>
      <w:proofErr w:type="spellEnd"/>
      <w:r w:rsidRPr="00244A40">
        <w:rPr>
          <w:color w:val="000000" w:themeColor="text1"/>
          <w:sz w:val="24"/>
          <w:szCs w:val="24"/>
        </w:rPr>
        <w:t xml:space="preserve">, Muhammad </w:t>
      </w:r>
      <w:proofErr w:type="spellStart"/>
      <w:r w:rsidRPr="00244A40">
        <w:rPr>
          <w:color w:val="000000" w:themeColor="text1"/>
          <w:sz w:val="24"/>
          <w:szCs w:val="24"/>
        </w:rPr>
        <w:t>Azam</w:t>
      </w:r>
      <w:proofErr w:type="spellEnd"/>
      <w:r w:rsidRPr="00244A40">
        <w:rPr>
          <w:color w:val="000000" w:themeColor="text1"/>
          <w:sz w:val="24"/>
          <w:szCs w:val="24"/>
        </w:rPr>
        <w:t xml:space="preserve">, Ali </w:t>
      </w:r>
      <w:proofErr w:type="spellStart"/>
      <w:r w:rsidRPr="00244A40">
        <w:rPr>
          <w:color w:val="000000" w:themeColor="text1"/>
          <w:sz w:val="24"/>
          <w:szCs w:val="24"/>
        </w:rPr>
        <w:t>Almajwal</w:t>
      </w:r>
      <w:proofErr w:type="spellEnd"/>
      <w:r w:rsidRPr="00244A40">
        <w:rPr>
          <w:color w:val="000000" w:themeColor="text1"/>
          <w:sz w:val="24"/>
          <w:szCs w:val="24"/>
        </w:rPr>
        <w:t xml:space="preserve">, </w:t>
      </w:r>
      <w:proofErr w:type="spellStart"/>
      <w:r w:rsidRPr="00244A40">
        <w:rPr>
          <w:color w:val="000000" w:themeColor="text1"/>
          <w:sz w:val="24"/>
          <w:szCs w:val="24"/>
        </w:rPr>
        <w:t>Numan</w:t>
      </w:r>
      <w:proofErr w:type="spellEnd"/>
      <w:r w:rsidRPr="00244A40">
        <w:rPr>
          <w:color w:val="000000" w:themeColor="text1"/>
          <w:sz w:val="24"/>
          <w:szCs w:val="24"/>
        </w:rPr>
        <w:t xml:space="preserve"> AL-</w:t>
      </w:r>
      <w:proofErr w:type="spellStart"/>
      <w:r w:rsidRPr="00244A40">
        <w:rPr>
          <w:color w:val="000000" w:themeColor="text1"/>
          <w:sz w:val="24"/>
          <w:szCs w:val="24"/>
        </w:rPr>
        <w:t>Rayyan</w:t>
      </w:r>
      <w:proofErr w:type="spellEnd"/>
      <w:r w:rsidRPr="00244A40">
        <w:rPr>
          <w:color w:val="000000" w:themeColor="text1"/>
          <w:sz w:val="24"/>
          <w:szCs w:val="24"/>
        </w:rPr>
        <w:t xml:space="preserve">, Bandar N. </w:t>
      </w:r>
      <w:proofErr w:type="spellStart"/>
      <w:r w:rsidRPr="00244A40">
        <w:rPr>
          <w:color w:val="000000" w:themeColor="text1"/>
          <w:sz w:val="24"/>
          <w:szCs w:val="24"/>
        </w:rPr>
        <w:t>Hamadneh</w:t>
      </w:r>
      <w:proofErr w:type="spellEnd"/>
      <w:r w:rsidRPr="00244A40">
        <w:rPr>
          <w:color w:val="000000" w:themeColor="text1"/>
          <w:sz w:val="24"/>
          <w:szCs w:val="24"/>
        </w:rPr>
        <w:t xml:space="preserve">, </w:t>
      </w:r>
      <w:proofErr w:type="spellStart"/>
      <w:r w:rsidRPr="00244A40">
        <w:rPr>
          <w:color w:val="000000" w:themeColor="text1"/>
          <w:sz w:val="24"/>
          <w:szCs w:val="24"/>
        </w:rPr>
        <w:t>Vaida</w:t>
      </w:r>
      <w:proofErr w:type="spellEnd"/>
      <w:r w:rsidRPr="00244A40">
        <w:rPr>
          <w:color w:val="000000" w:themeColor="text1"/>
          <w:sz w:val="24"/>
          <w:szCs w:val="24"/>
        </w:rPr>
        <w:t xml:space="preserve"> </w:t>
      </w:r>
      <w:proofErr w:type="spellStart"/>
      <w:r w:rsidRPr="00244A40">
        <w:rPr>
          <w:color w:val="000000" w:themeColor="text1"/>
          <w:sz w:val="24"/>
          <w:szCs w:val="24"/>
        </w:rPr>
        <w:t>Bartkutė-Norkūnienė</w:t>
      </w:r>
      <w:proofErr w:type="spellEnd"/>
      <w:r w:rsidRPr="00244A40">
        <w:rPr>
          <w:color w:val="000000" w:themeColor="text1"/>
          <w:sz w:val="24"/>
          <w:szCs w:val="24"/>
        </w:rPr>
        <w:t xml:space="preserve">, </w:t>
      </w:r>
      <w:r w:rsidRPr="00584D7F">
        <w:rPr>
          <w:b/>
          <w:bCs/>
          <w:color w:val="000000" w:themeColor="text1"/>
          <w:sz w:val="24"/>
          <w:szCs w:val="24"/>
        </w:rPr>
        <w:t xml:space="preserve">Rania M. </w:t>
      </w:r>
      <w:proofErr w:type="spellStart"/>
      <w:r w:rsidRPr="00584D7F">
        <w:rPr>
          <w:b/>
          <w:bCs/>
          <w:color w:val="000000" w:themeColor="text1"/>
          <w:sz w:val="24"/>
          <w:szCs w:val="24"/>
        </w:rPr>
        <w:t>Jammal</w:t>
      </w:r>
      <w:proofErr w:type="spellEnd"/>
      <w:r w:rsidRPr="00244A40">
        <w:rPr>
          <w:color w:val="000000" w:themeColor="text1"/>
          <w:sz w:val="24"/>
          <w:szCs w:val="24"/>
        </w:rPr>
        <w:t xml:space="preserve">. Enhancing the functional qualities of soy flour cookies through solid-state fermentation with Streptococcus </w:t>
      </w:r>
      <w:proofErr w:type="spellStart"/>
      <w:r w:rsidRPr="00244A40">
        <w:rPr>
          <w:color w:val="000000" w:themeColor="text1"/>
          <w:sz w:val="24"/>
          <w:szCs w:val="24"/>
        </w:rPr>
        <w:t>thermophilus</w:t>
      </w:r>
      <w:proofErr w:type="spellEnd"/>
      <w:r w:rsidRPr="00244A40">
        <w:rPr>
          <w:color w:val="000000" w:themeColor="text1"/>
          <w:sz w:val="24"/>
          <w:szCs w:val="24"/>
        </w:rPr>
        <w:t xml:space="preserve">[J]. AIMS Agriculture and Food, 2025, 10(3): 543-563. </w:t>
      </w:r>
      <w:proofErr w:type="spellStart"/>
      <w:r w:rsidRPr="00244A40">
        <w:rPr>
          <w:color w:val="000000" w:themeColor="text1"/>
          <w:sz w:val="24"/>
          <w:szCs w:val="24"/>
        </w:rPr>
        <w:t>doi</w:t>
      </w:r>
      <w:proofErr w:type="spellEnd"/>
      <w:r w:rsidRPr="00244A40">
        <w:rPr>
          <w:color w:val="000000" w:themeColor="text1"/>
          <w:sz w:val="24"/>
          <w:szCs w:val="24"/>
        </w:rPr>
        <w:t>: 10.3934/</w:t>
      </w:r>
      <w:proofErr w:type="spellStart"/>
      <w:r w:rsidRPr="00244A40">
        <w:rPr>
          <w:color w:val="000000" w:themeColor="text1"/>
          <w:sz w:val="24"/>
          <w:szCs w:val="24"/>
        </w:rPr>
        <w:t>agrfood</w:t>
      </w:r>
      <w:proofErr w:type="spellEnd"/>
      <w:r w:rsidRPr="00244A40">
        <w:rPr>
          <w:color w:val="000000" w:themeColor="text1"/>
          <w:sz w:val="24"/>
          <w:szCs w:val="24"/>
        </w:rPr>
        <w:t>. 2025027</w:t>
      </w:r>
    </w:p>
    <w:p w:rsidR="00C01054" w:rsidRDefault="00C01054" w:rsidP="00C01054">
      <w:pPr>
        <w:pStyle w:val="ListParagraph"/>
        <w:numPr>
          <w:ilvl w:val="0"/>
          <w:numId w:val="1"/>
        </w:numPr>
        <w:tabs>
          <w:tab w:val="left" w:pos="1310"/>
        </w:tabs>
        <w:spacing w:before="160"/>
        <w:rPr>
          <w:color w:val="000000" w:themeColor="text1"/>
          <w:sz w:val="24"/>
          <w:szCs w:val="24"/>
        </w:rPr>
      </w:pPr>
      <w:r w:rsidRPr="00244A40">
        <w:rPr>
          <w:color w:val="000000" w:themeColor="text1"/>
          <w:sz w:val="24"/>
          <w:szCs w:val="24"/>
        </w:rPr>
        <w:t xml:space="preserve">Majid Hussain, </w:t>
      </w:r>
      <w:proofErr w:type="spellStart"/>
      <w:r w:rsidRPr="00244A40">
        <w:rPr>
          <w:color w:val="000000" w:themeColor="text1"/>
          <w:sz w:val="24"/>
          <w:szCs w:val="24"/>
        </w:rPr>
        <w:t>Taha</w:t>
      </w:r>
      <w:proofErr w:type="spellEnd"/>
      <w:r w:rsidRPr="00244A40">
        <w:rPr>
          <w:color w:val="000000" w:themeColor="text1"/>
          <w:sz w:val="24"/>
          <w:szCs w:val="24"/>
        </w:rPr>
        <w:t xml:space="preserve"> </w:t>
      </w:r>
      <w:proofErr w:type="spellStart"/>
      <w:r w:rsidRPr="00244A40">
        <w:rPr>
          <w:color w:val="000000" w:themeColor="text1"/>
          <w:sz w:val="24"/>
          <w:szCs w:val="24"/>
        </w:rPr>
        <w:t>Rababah</w:t>
      </w:r>
      <w:proofErr w:type="spellEnd"/>
      <w:r w:rsidRPr="00244A40">
        <w:rPr>
          <w:color w:val="000000" w:themeColor="text1"/>
          <w:sz w:val="24"/>
          <w:szCs w:val="24"/>
        </w:rPr>
        <w:t xml:space="preserve">, </w:t>
      </w:r>
      <w:proofErr w:type="spellStart"/>
      <w:r w:rsidRPr="00244A40">
        <w:rPr>
          <w:color w:val="000000" w:themeColor="text1"/>
          <w:sz w:val="24"/>
          <w:szCs w:val="24"/>
        </w:rPr>
        <w:t>Hifsa</w:t>
      </w:r>
      <w:proofErr w:type="spellEnd"/>
      <w:r w:rsidRPr="00244A40">
        <w:rPr>
          <w:color w:val="000000" w:themeColor="text1"/>
          <w:sz w:val="24"/>
          <w:szCs w:val="24"/>
        </w:rPr>
        <w:t xml:space="preserve"> </w:t>
      </w:r>
      <w:proofErr w:type="spellStart"/>
      <w:r w:rsidRPr="00244A40">
        <w:rPr>
          <w:color w:val="000000" w:themeColor="text1"/>
          <w:sz w:val="24"/>
          <w:szCs w:val="24"/>
        </w:rPr>
        <w:t>Izhar</w:t>
      </w:r>
      <w:proofErr w:type="spellEnd"/>
      <w:r w:rsidRPr="00244A40">
        <w:rPr>
          <w:color w:val="000000" w:themeColor="text1"/>
          <w:sz w:val="24"/>
          <w:szCs w:val="24"/>
        </w:rPr>
        <w:t xml:space="preserve">, Muhammad </w:t>
      </w:r>
      <w:proofErr w:type="spellStart"/>
      <w:r w:rsidRPr="00244A40">
        <w:rPr>
          <w:color w:val="000000" w:themeColor="text1"/>
          <w:sz w:val="24"/>
          <w:szCs w:val="24"/>
        </w:rPr>
        <w:t>Azam</w:t>
      </w:r>
      <w:proofErr w:type="spellEnd"/>
      <w:r w:rsidRPr="00244A40">
        <w:rPr>
          <w:color w:val="000000" w:themeColor="text1"/>
          <w:sz w:val="24"/>
          <w:szCs w:val="24"/>
        </w:rPr>
        <w:t xml:space="preserve">, Ali </w:t>
      </w:r>
      <w:proofErr w:type="spellStart"/>
      <w:r w:rsidRPr="00244A40">
        <w:rPr>
          <w:color w:val="000000" w:themeColor="text1"/>
          <w:sz w:val="24"/>
          <w:szCs w:val="24"/>
        </w:rPr>
        <w:t>Almajwal</w:t>
      </w:r>
      <w:proofErr w:type="spellEnd"/>
      <w:r w:rsidRPr="00244A40">
        <w:rPr>
          <w:color w:val="000000" w:themeColor="text1"/>
          <w:sz w:val="24"/>
          <w:szCs w:val="24"/>
        </w:rPr>
        <w:t xml:space="preserve">, </w:t>
      </w:r>
      <w:proofErr w:type="spellStart"/>
      <w:r w:rsidRPr="00244A40">
        <w:rPr>
          <w:color w:val="000000" w:themeColor="text1"/>
          <w:sz w:val="24"/>
          <w:szCs w:val="24"/>
        </w:rPr>
        <w:t>Numan</w:t>
      </w:r>
      <w:proofErr w:type="spellEnd"/>
      <w:r w:rsidRPr="00244A40">
        <w:rPr>
          <w:color w:val="000000" w:themeColor="text1"/>
          <w:sz w:val="24"/>
          <w:szCs w:val="24"/>
        </w:rPr>
        <w:t xml:space="preserve"> AL-</w:t>
      </w:r>
      <w:proofErr w:type="spellStart"/>
      <w:r w:rsidRPr="00244A40">
        <w:rPr>
          <w:color w:val="000000" w:themeColor="text1"/>
          <w:sz w:val="24"/>
          <w:szCs w:val="24"/>
        </w:rPr>
        <w:t>Rayyan</w:t>
      </w:r>
      <w:proofErr w:type="spellEnd"/>
      <w:r w:rsidRPr="00244A40">
        <w:rPr>
          <w:color w:val="000000" w:themeColor="text1"/>
          <w:sz w:val="24"/>
          <w:szCs w:val="24"/>
        </w:rPr>
        <w:t xml:space="preserve">, Bandar N. </w:t>
      </w:r>
      <w:proofErr w:type="spellStart"/>
      <w:r w:rsidRPr="00244A40">
        <w:rPr>
          <w:color w:val="000000" w:themeColor="text1"/>
          <w:sz w:val="24"/>
          <w:szCs w:val="24"/>
        </w:rPr>
        <w:t>Hamadneh</w:t>
      </w:r>
      <w:proofErr w:type="spellEnd"/>
      <w:r w:rsidRPr="00244A40">
        <w:rPr>
          <w:color w:val="000000" w:themeColor="text1"/>
          <w:sz w:val="24"/>
          <w:szCs w:val="24"/>
        </w:rPr>
        <w:t xml:space="preserve">, </w:t>
      </w:r>
      <w:proofErr w:type="spellStart"/>
      <w:r w:rsidRPr="00244A40">
        <w:rPr>
          <w:color w:val="000000" w:themeColor="text1"/>
          <w:sz w:val="24"/>
          <w:szCs w:val="24"/>
        </w:rPr>
        <w:t>Vaida</w:t>
      </w:r>
      <w:proofErr w:type="spellEnd"/>
      <w:r w:rsidRPr="00244A40">
        <w:rPr>
          <w:color w:val="000000" w:themeColor="text1"/>
          <w:sz w:val="24"/>
          <w:szCs w:val="24"/>
        </w:rPr>
        <w:t xml:space="preserve"> </w:t>
      </w:r>
      <w:proofErr w:type="spellStart"/>
      <w:r w:rsidRPr="00244A40">
        <w:rPr>
          <w:color w:val="000000" w:themeColor="text1"/>
          <w:sz w:val="24"/>
          <w:szCs w:val="24"/>
        </w:rPr>
        <w:t>Bartkutė-Norkūnienė</w:t>
      </w:r>
      <w:proofErr w:type="spellEnd"/>
      <w:r w:rsidRPr="00244A40">
        <w:rPr>
          <w:color w:val="000000" w:themeColor="text1"/>
          <w:sz w:val="24"/>
          <w:szCs w:val="24"/>
        </w:rPr>
        <w:t xml:space="preserve">, </w:t>
      </w:r>
      <w:r w:rsidRPr="00584D7F">
        <w:rPr>
          <w:b/>
          <w:bCs/>
          <w:color w:val="000000" w:themeColor="text1"/>
          <w:sz w:val="24"/>
          <w:szCs w:val="24"/>
        </w:rPr>
        <w:t xml:space="preserve">Rania M. </w:t>
      </w:r>
      <w:proofErr w:type="spellStart"/>
      <w:r w:rsidRPr="00584D7F">
        <w:rPr>
          <w:b/>
          <w:bCs/>
          <w:color w:val="000000" w:themeColor="text1"/>
          <w:sz w:val="24"/>
          <w:szCs w:val="24"/>
        </w:rPr>
        <w:t>Jammal</w:t>
      </w:r>
      <w:proofErr w:type="spellEnd"/>
      <w:r w:rsidRPr="00244A40">
        <w:rPr>
          <w:color w:val="000000" w:themeColor="text1"/>
          <w:sz w:val="24"/>
          <w:szCs w:val="24"/>
        </w:rPr>
        <w:t xml:space="preserve">. Synergistic approach: Optimizing probiotic viability in ice cream through prebiotic based encapsulation and </w:t>
      </w:r>
      <w:proofErr w:type="spellStart"/>
      <w:r w:rsidRPr="00244A40">
        <w:rPr>
          <w:color w:val="000000" w:themeColor="text1"/>
          <w:sz w:val="24"/>
          <w:szCs w:val="24"/>
        </w:rPr>
        <w:t>betalain</w:t>
      </w:r>
      <w:proofErr w:type="spellEnd"/>
      <w:r w:rsidRPr="00244A40">
        <w:rPr>
          <w:color w:val="000000" w:themeColor="text1"/>
          <w:sz w:val="24"/>
          <w:szCs w:val="24"/>
        </w:rPr>
        <w:t xml:space="preserve"> fortification[J]. AIMS Agriculture and Food, 2025, 10(2): 293-313. </w:t>
      </w:r>
      <w:proofErr w:type="spellStart"/>
      <w:r w:rsidRPr="00244A40">
        <w:rPr>
          <w:color w:val="000000" w:themeColor="text1"/>
          <w:sz w:val="24"/>
          <w:szCs w:val="24"/>
        </w:rPr>
        <w:t>doi</w:t>
      </w:r>
      <w:proofErr w:type="spellEnd"/>
      <w:r w:rsidRPr="00244A40">
        <w:rPr>
          <w:color w:val="000000" w:themeColor="text1"/>
          <w:sz w:val="24"/>
          <w:szCs w:val="24"/>
        </w:rPr>
        <w:t>: 10.3934/</w:t>
      </w:r>
      <w:proofErr w:type="spellStart"/>
      <w:r w:rsidRPr="00244A40">
        <w:rPr>
          <w:color w:val="000000" w:themeColor="text1"/>
          <w:sz w:val="24"/>
          <w:szCs w:val="24"/>
        </w:rPr>
        <w:t>agrfood</w:t>
      </w:r>
      <w:proofErr w:type="spellEnd"/>
      <w:r w:rsidRPr="00244A40">
        <w:rPr>
          <w:color w:val="000000" w:themeColor="text1"/>
          <w:sz w:val="24"/>
          <w:szCs w:val="24"/>
        </w:rPr>
        <w:t>. 2025015</w:t>
      </w:r>
    </w:p>
    <w:p w:rsidR="00C01054" w:rsidRPr="00F45451" w:rsidRDefault="00C01054" w:rsidP="00C01054">
      <w:pPr>
        <w:pStyle w:val="ListParagraph"/>
        <w:numPr>
          <w:ilvl w:val="0"/>
          <w:numId w:val="1"/>
        </w:numPr>
        <w:tabs>
          <w:tab w:val="left" w:pos="1310"/>
        </w:tabs>
        <w:spacing w:before="160"/>
        <w:rPr>
          <w:color w:val="000000" w:themeColor="text1"/>
          <w:sz w:val="24"/>
          <w:szCs w:val="24"/>
        </w:rPr>
      </w:pPr>
      <w:proofErr w:type="spellStart"/>
      <w:r w:rsidRPr="00F45451">
        <w:rPr>
          <w:color w:val="222222"/>
          <w:sz w:val="24"/>
          <w:szCs w:val="24"/>
          <w:shd w:val="clear" w:color="auto" w:fill="FFFFFF"/>
        </w:rPr>
        <w:t>Tawaha</w:t>
      </w:r>
      <w:proofErr w:type="spellEnd"/>
      <w:r w:rsidRPr="00F45451">
        <w:rPr>
          <w:color w:val="222222"/>
          <w:sz w:val="24"/>
          <w:szCs w:val="24"/>
          <w:shd w:val="clear" w:color="auto" w:fill="FFFFFF"/>
        </w:rPr>
        <w:t xml:space="preserve">, A. R. M., </w:t>
      </w:r>
      <w:proofErr w:type="spellStart"/>
      <w:r w:rsidRPr="00F45451">
        <w:rPr>
          <w:color w:val="222222"/>
          <w:sz w:val="24"/>
          <w:szCs w:val="24"/>
          <w:shd w:val="clear" w:color="auto" w:fill="FFFFFF"/>
        </w:rPr>
        <w:t>Alatrash</w:t>
      </w:r>
      <w:proofErr w:type="spellEnd"/>
      <w:r w:rsidRPr="00F45451">
        <w:rPr>
          <w:color w:val="222222"/>
          <w:sz w:val="24"/>
          <w:szCs w:val="24"/>
          <w:shd w:val="clear" w:color="auto" w:fill="FFFFFF"/>
        </w:rPr>
        <w:t xml:space="preserve">, H., </w:t>
      </w:r>
      <w:proofErr w:type="spellStart"/>
      <w:r w:rsidRPr="00F45451">
        <w:rPr>
          <w:color w:val="222222"/>
          <w:sz w:val="24"/>
          <w:szCs w:val="24"/>
          <w:shd w:val="clear" w:color="auto" w:fill="FFFFFF"/>
        </w:rPr>
        <w:t>Jabbour</w:t>
      </w:r>
      <w:proofErr w:type="spellEnd"/>
      <w:r w:rsidRPr="00F45451">
        <w:rPr>
          <w:color w:val="222222"/>
          <w:sz w:val="24"/>
          <w:szCs w:val="24"/>
          <w:shd w:val="clear" w:color="auto" w:fill="FFFFFF"/>
        </w:rPr>
        <w:t>, Y., Al-</w:t>
      </w:r>
      <w:proofErr w:type="spellStart"/>
      <w:r w:rsidRPr="00F45451">
        <w:rPr>
          <w:color w:val="222222"/>
          <w:sz w:val="24"/>
          <w:szCs w:val="24"/>
          <w:shd w:val="clear" w:color="auto" w:fill="FFFFFF"/>
        </w:rPr>
        <w:t>Tawaha</w:t>
      </w:r>
      <w:proofErr w:type="spellEnd"/>
      <w:r w:rsidRPr="00F45451">
        <w:rPr>
          <w:color w:val="222222"/>
          <w:sz w:val="24"/>
          <w:szCs w:val="24"/>
          <w:shd w:val="clear" w:color="auto" w:fill="FFFFFF"/>
        </w:rPr>
        <w:t xml:space="preserve">, A. R., </w:t>
      </w:r>
      <w:proofErr w:type="spellStart"/>
      <w:r w:rsidRPr="00F45451">
        <w:rPr>
          <w:color w:val="222222"/>
          <w:sz w:val="24"/>
          <w:szCs w:val="24"/>
          <w:shd w:val="clear" w:color="auto" w:fill="FFFFFF"/>
        </w:rPr>
        <w:t>Qaisi</w:t>
      </w:r>
      <w:proofErr w:type="spellEnd"/>
      <w:r w:rsidRPr="00F45451">
        <w:rPr>
          <w:color w:val="222222"/>
          <w:sz w:val="24"/>
          <w:szCs w:val="24"/>
          <w:shd w:val="clear" w:color="auto" w:fill="FFFFFF"/>
        </w:rPr>
        <w:t xml:space="preserve">, A. M., </w:t>
      </w:r>
      <w:proofErr w:type="spellStart"/>
      <w:r w:rsidRPr="00F45451">
        <w:rPr>
          <w:b/>
          <w:bCs/>
          <w:color w:val="222222"/>
          <w:sz w:val="24"/>
          <w:szCs w:val="24"/>
          <w:shd w:val="clear" w:color="auto" w:fill="FFFFFF"/>
        </w:rPr>
        <w:t>Jammal</w:t>
      </w:r>
      <w:proofErr w:type="spellEnd"/>
      <w:r w:rsidRPr="00F45451">
        <w:rPr>
          <w:b/>
          <w:bCs/>
          <w:color w:val="222222"/>
          <w:sz w:val="24"/>
          <w:szCs w:val="24"/>
          <w:shd w:val="clear" w:color="auto" w:fill="FFFFFF"/>
        </w:rPr>
        <w:t>, R.,</w:t>
      </w:r>
      <w:r w:rsidRPr="00F45451">
        <w:rPr>
          <w:color w:val="222222"/>
          <w:sz w:val="24"/>
          <w:szCs w:val="24"/>
          <w:shd w:val="clear" w:color="auto" w:fill="FFFFFF"/>
        </w:rPr>
        <w:t xml:space="preserve"> ... &amp; </w:t>
      </w:r>
      <w:proofErr w:type="spellStart"/>
      <w:r w:rsidRPr="00F45451">
        <w:rPr>
          <w:color w:val="222222"/>
          <w:sz w:val="24"/>
          <w:szCs w:val="24"/>
          <w:shd w:val="clear" w:color="auto" w:fill="FFFFFF"/>
        </w:rPr>
        <w:t>Rammal</w:t>
      </w:r>
      <w:proofErr w:type="spellEnd"/>
      <w:r w:rsidRPr="00F45451">
        <w:rPr>
          <w:color w:val="222222"/>
          <w:sz w:val="24"/>
          <w:szCs w:val="24"/>
          <w:shd w:val="clear" w:color="auto" w:fill="FFFFFF"/>
        </w:rPr>
        <w:t>, J. (2025). Drought Stress and Sustainable Legume Production. In </w:t>
      </w:r>
      <w:r w:rsidRPr="00F45451">
        <w:rPr>
          <w:i/>
          <w:iCs/>
          <w:color w:val="222222"/>
          <w:sz w:val="24"/>
          <w:szCs w:val="24"/>
          <w:shd w:val="clear" w:color="auto" w:fill="FFFFFF"/>
        </w:rPr>
        <w:t>Marker-Assisted Breeding in Legumes for Drought Tolerance</w:t>
      </w:r>
      <w:r w:rsidRPr="00F45451">
        <w:rPr>
          <w:color w:val="222222"/>
          <w:sz w:val="24"/>
          <w:szCs w:val="24"/>
          <w:shd w:val="clear" w:color="auto" w:fill="FFFFFF"/>
        </w:rPr>
        <w:t> (pp. 23-40). Singapore: Springer Nature Singapore.</w:t>
      </w:r>
    </w:p>
    <w:p w:rsidR="0097282E" w:rsidRDefault="0097282E" w:rsidP="00C01054">
      <w:pPr>
        <w:ind w:left="1555"/>
        <w:rPr>
          <w:b/>
          <w:bCs/>
          <w:spacing w:val="-2"/>
        </w:rPr>
      </w:pPr>
    </w:p>
    <w:sectPr w:rsidR="0097282E">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286" w:rsidRDefault="00E35286" w:rsidP="00013C6F">
      <w:pPr>
        <w:spacing w:after="0" w:line="240" w:lineRule="auto"/>
      </w:pPr>
      <w:r>
        <w:separator/>
      </w:r>
    </w:p>
  </w:endnote>
  <w:endnote w:type="continuationSeparator" w:id="0">
    <w:p w:rsidR="00E35286" w:rsidRDefault="00E35286" w:rsidP="00013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286" w:rsidRDefault="00E35286" w:rsidP="00013C6F">
      <w:pPr>
        <w:spacing w:after="0" w:line="240" w:lineRule="auto"/>
      </w:pPr>
      <w:r>
        <w:separator/>
      </w:r>
    </w:p>
  </w:footnote>
  <w:footnote w:type="continuationSeparator" w:id="0">
    <w:p w:rsidR="00E35286" w:rsidRDefault="00E35286" w:rsidP="00013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C6F" w:rsidRDefault="00013C6F" w:rsidP="00013C6F">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69DF34A4" wp14:editId="32F37742">
              <wp:simplePos x="0" y="0"/>
              <wp:positionH relativeFrom="page">
                <wp:posOffset>5948680</wp:posOffset>
              </wp:positionH>
              <wp:positionV relativeFrom="page">
                <wp:posOffset>530860</wp:posOffset>
              </wp:positionV>
              <wp:extent cx="117983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9830" cy="152400"/>
                      </a:xfrm>
                      <a:prstGeom prst="rect">
                        <a:avLst/>
                      </a:prstGeom>
                    </wps:spPr>
                    <wps:txbx>
                      <w:txbxContent>
                        <w:p w:rsidR="00013C6F" w:rsidRDefault="00013C6F" w:rsidP="00401CF6">
                          <w:pPr>
                            <w:spacing w:line="223" w:lineRule="exact"/>
                            <w:ind w:left="20"/>
                            <w:rPr>
                              <w:i/>
                              <w:sz w:val="20"/>
                            </w:rPr>
                          </w:pPr>
                          <w:r>
                            <w:rPr>
                              <w:i/>
                              <w:color w:val="2D74B5"/>
                              <w:sz w:val="20"/>
                            </w:rPr>
                            <w:t>Curriculum</w:t>
                          </w:r>
                          <w:r>
                            <w:rPr>
                              <w:i/>
                              <w:color w:val="2D74B5"/>
                              <w:spacing w:val="4"/>
                              <w:sz w:val="20"/>
                            </w:rPr>
                            <w:t xml:space="preserve"> </w:t>
                          </w:r>
                          <w:r>
                            <w:rPr>
                              <w:i/>
                              <w:color w:val="2D74B5"/>
                              <w:sz w:val="20"/>
                            </w:rPr>
                            <w:t>Vitae</w:t>
                          </w:r>
                          <w:r>
                            <w:rPr>
                              <w:i/>
                              <w:color w:val="2D74B5"/>
                              <w:spacing w:val="7"/>
                              <w:sz w:val="20"/>
                            </w:rPr>
                            <w:t xml:space="preserve"> </w:t>
                          </w:r>
                          <w:r>
                            <w:rPr>
                              <w:i/>
                              <w:color w:val="2D74B5"/>
                              <w:spacing w:val="-4"/>
                              <w:sz w:val="20"/>
                            </w:rPr>
                            <w:t>202</w:t>
                          </w:r>
                          <w:r w:rsidR="00401CF6">
                            <w:rPr>
                              <w:i/>
                              <w:color w:val="2D74B5"/>
                              <w:spacing w:val="-4"/>
                              <w:sz w:val="20"/>
                            </w:rPr>
                            <w:t>6</w:t>
                          </w:r>
                        </w:p>
                      </w:txbxContent>
                    </wps:txbx>
                    <wps:bodyPr wrap="square" lIns="0" tIns="0" rIns="0" bIns="0" rtlCol="0">
                      <a:noAutofit/>
                    </wps:bodyPr>
                  </wps:wsp>
                </a:graphicData>
              </a:graphic>
            </wp:anchor>
          </w:drawing>
        </mc:Choice>
        <mc:Fallback>
          <w:pict>
            <v:shapetype w14:anchorId="69DF34A4" id="_x0000_t202" coordsize="21600,21600" o:spt="202" path="m,l,21600r21600,l21600,xe">
              <v:stroke joinstyle="miter"/>
              <v:path gradientshapeok="t" o:connecttype="rect"/>
            </v:shapetype>
            <v:shape id="Textbox 2" o:spid="_x0000_s1026" type="#_x0000_t202" style="position:absolute;margin-left:468.4pt;margin-top:41.8pt;width:92.9pt;height:1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" filled="f" stroked="f">
              <v:path arrowok="t"/>
              <v:textbox inset="0,0,0,0">
                <w:txbxContent>
                  <w:p w:rsidR="00013C6F" w:rsidRDefault="00013C6F" w:rsidP="00401CF6">
                    <w:pPr>
                      <w:spacing w:line="223" w:lineRule="exact"/>
                      <w:ind w:left="20"/>
                      <w:rPr>
                        <w:i/>
                        <w:sz w:val="20"/>
                      </w:rPr>
                    </w:pPr>
                    <w:r>
                      <w:rPr>
                        <w:i/>
                        <w:color w:val="2D74B5"/>
                        <w:sz w:val="20"/>
                      </w:rPr>
                      <w:t>Curriculum</w:t>
                    </w:r>
                    <w:r>
                      <w:rPr>
                        <w:i/>
                        <w:color w:val="2D74B5"/>
                        <w:spacing w:val="4"/>
                        <w:sz w:val="20"/>
                      </w:rPr>
                      <w:t xml:space="preserve"> </w:t>
                    </w:r>
                    <w:r>
                      <w:rPr>
                        <w:i/>
                        <w:color w:val="2D74B5"/>
                        <w:sz w:val="20"/>
                      </w:rPr>
                      <w:t>Vitae</w:t>
                    </w:r>
                    <w:r>
                      <w:rPr>
                        <w:i/>
                        <w:color w:val="2D74B5"/>
                        <w:spacing w:val="7"/>
                        <w:sz w:val="20"/>
                      </w:rPr>
                      <w:t xml:space="preserve"> </w:t>
                    </w:r>
                    <w:r>
                      <w:rPr>
                        <w:i/>
                        <w:color w:val="2D74B5"/>
                        <w:spacing w:val="-4"/>
                        <w:sz w:val="20"/>
                      </w:rPr>
                      <w:t>202</w:t>
                    </w:r>
                    <w:r w:rsidR="00401CF6">
                      <w:rPr>
                        <w:i/>
                        <w:color w:val="2D74B5"/>
                        <w:spacing w:val="-4"/>
                        <w:sz w:val="20"/>
                      </w:rPr>
                      <w:t>6</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4132E63C" wp14:editId="58B75BAB">
              <wp:simplePos x="0" y="0"/>
              <wp:positionH relativeFrom="margin">
                <wp:align>left</wp:align>
              </wp:positionH>
              <wp:positionV relativeFrom="page">
                <wp:posOffset>469900</wp:posOffset>
              </wp:positionV>
              <wp:extent cx="130937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152400"/>
                      </a:xfrm>
                      <a:prstGeom prst="rect">
                        <a:avLst/>
                      </a:prstGeom>
                    </wps:spPr>
                    <wps:txbx>
                      <w:txbxContent>
                        <w:p w:rsidR="00013C6F" w:rsidRDefault="00013C6F" w:rsidP="00013C6F">
                          <w:pPr>
                            <w:spacing w:line="223" w:lineRule="exact"/>
                            <w:ind w:left="20"/>
                            <w:rPr>
                              <w:i/>
                              <w:sz w:val="20"/>
                            </w:rPr>
                          </w:pPr>
                          <w:r>
                            <w:rPr>
                              <w:i/>
                              <w:color w:val="2D74B5"/>
                              <w:sz w:val="20"/>
                            </w:rPr>
                            <w:t>Rania</w:t>
                          </w:r>
                          <w:r>
                            <w:rPr>
                              <w:i/>
                              <w:color w:val="2D74B5"/>
                              <w:spacing w:val="1"/>
                              <w:sz w:val="20"/>
                            </w:rPr>
                            <w:t xml:space="preserve"> </w:t>
                          </w:r>
                          <w:r>
                            <w:rPr>
                              <w:i/>
                              <w:color w:val="2D74B5"/>
                              <w:sz w:val="20"/>
                            </w:rPr>
                            <w:t>Mohammad</w:t>
                          </w:r>
                          <w:r>
                            <w:rPr>
                              <w:i/>
                              <w:color w:val="2D74B5"/>
                              <w:spacing w:val="2"/>
                              <w:sz w:val="20"/>
                            </w:rPr>
                            <w:t xml:space="preserve"> </w:t>
                          </w:r>
                          <w:r>
                            <w:rPr>
                              <w:i/>
                              <w:color w:val="2D74B5"/>
                              <w:spacing w:val="-4"/>
                              <w:sz w:val="20"/>
                            </w:rPr>
                            <w:t>Jamal</w:t>
                          </w:r>
                        </w:p>
                      </w:txbxContent>
                    </wps:txbx>
                    <wps:bodyPr wrap="square" lIns="0" tIns="0" rIns="0" bIns="0" rtlCol="0">
                      <a:noAutofit/>
                    </wps:bodyPr>
                  </wps:wsp>
                </a:graphicData>
              </a:graphic>
            </wp:anchor>
          </w:drawing>
        </mc:Choice>
        <mc:Fallback>
          <w:pict>
            <v:shape w14:anchorId="4132E63C" id="Textbox 1" o:spid="_x0000_s1027" type="#_x0000_t202" style="position:absolute;margin-left:0;margin-top:37pt;width:103.1pt;height:12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" filled="f" stroked="f">
              <v:path arrowok="t"/>
              <v:textbox inset="0,0,0,0">
                <w:txbxContent>
                  <w:p w:rsidR="00013C6F" w:rsidRDefault="00013C6F" w:rsidP="00013C6F">
                    <w:pPr>
                      <w:spacing w:line="223" w:lineRule="exact"/>
                      <w:ind w:left="20"/>
                      <w:rPr>
                        <w:i/>
                        <w:sz w:val="20"/>
                      </w:rPr>
                    </w:pPr>
                    <w:r>
                      <w:rPr>
                        <w:i/>
                        <w:color w:val="2D74B5"/>
                        <w:sz w:val="20"/>
                      </w:rPr>
                      <w:t>Rania</w:t>
                    </w:r>
                    <w:r>
                      <w:rPr>
                        <w:i/>
                        <w:color w:val="2D74B5"/>
                        <w:spacing w:val="1"/>
                        <w:sz w:val="20"/>
                      </w:rPr>
                      <w:t xml:space="preserve"> </w:t>
                    </w:r>
                    <w:r>
                      <w:rPr>
                        <w:i/>
                        <w:color w:val="2D74B5"/>
                        <w:sz w:val="20"/>
                      </w:rPr>
                      <w:t>Mohammad</w:t>
                    </w:r>
                    <w:r>
                      <w:rPr>
                        <w:i/>
                        <w:color w:val="2D74B5"/>
                        <w:spacing w:val="2"/>
                        <w:sz w:val="20"/>
                      </w:rPr>
                      <w:t xml:space="preserve"> </w:t>
                    </w:r>
                    <w:r>
                      <w:rPr>
                        <w:i/>
                        <w:color w:val="2D74B5"/>
                        <w:spacing w:val="-4"/>
                        <w:sz w:val="20"/>
                      </w:rPr>
                      <w:t>Jamal</w:t>
                    </w:r>
                  </w:p>
                </w:txbxContent>
              </v:textbox>
              <w10:wrap anchorx="margin" anchory="page"/>
            </v:shape>
          </w:pict>
        </mc:Fallback>
      </mc:AlternateContent>
    </w:r>
  </w:p>
  <w:p w:rsidR="00013C6F" w:rsidRDefault="00013C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2110B"/>
    <w:multiLevelType w:val="hybridMultilevel"/>
    <w:tmpl w:val="106A39EC"/>
    <w:lvl w:ilvl="0" w:tplc="8F4262F4">
      <w:numFmt w:val="bullet"/>
      <w:lvlText w:val="-"/>
      <w:lvlJc w:val="left"/>
      <w:pPr>
        <w:ind w:left="1193" w:hanging="360"/>
      </w:pPr>
      <w:rPr>
        <w:rFonts w:ascii="Calibri Light" w:eastAsia="Calibri Light" w:hAnsi="Calibri Light" w:cs="Calibri Light" w:hint="default"/>
        <w:b w:val="0"/>
        <w:bCs w:val="0"/>
        <w:i w:val="0"/>
        <w:iCs w:val="0"/>
        <w:spacing w:val="0"/>
        <w:w w:val="99"/>
        <w:sz w:val="26"/>
        <w:szCs w:val="26"/>
        <w:lang w:val="en-US" w:eastAsia="en-US" w:bidi="ar-SA"/>
      </w:rPr>
    </w:lvl>
    <w:lvl w:ilvl="1" w:tplc="820EC0A4">
      <w:numFmt w:val="bullet"/>
      <w:lvlText w:val="•"/>
      <w:lvlJc w:val="left"/>
      <w:pPr>
        <w:ind w:left="2030" w:hanging="360"/>
      </w:pPr>
      <w:rPr>
        <w:rFonts w:hint="default"/>
        <w:lang w:val="en-US" w:eastAsia="en-US" w:bidi="ar-SA"/>
      </w:rPr>
    </w:lvl>
    <w:lvl w:ilvl="2" w:tplc="F0F48A68">
      <w:numFmt w:val="bullet"/>
      <w:lvlText w:val="•"/>
      <w:lvlJc w:val="left"/>
      <w:pPr>
        <w:ind w:left="2861" w:hanging="360"/>
      </w:pPr>
      <w:rPr>
        <w:rFonts w:hint="default"/>
        <w:lang w:val="en-US" w:eastAsia="en-US" w:bidi="ar-SA"/>
      </w:rPr>
    </w:lvl>
    <w:lvl w:ilvl="3" w:tplc="2630739A">
      <w:numFmt w:val="bullet"/>
      <w:lvlText w:val="•"/>
      <w:lvlJc w:val="left"/>
      <w:pPr>
        <w:ind w:left="3691" w:hanging="360"/>
      </w:pPr>
      <w:rPr>
        <w:rFonts w:hint="default"/>
        <w:lang w:val="en-US" w:eastAsia="en-US" w:bidi="ar-SA"/>
      </w:rPr>
    </w:lvl>
    <w:lvl w:ilvl="4" w:tplc="5B5688FE">
      <w:numFmt w:val="bullet"/>
      <w:lvlText w:val="•"/>
      <w:lvlJc w:val="left"/>
      <w:pPr>
        <w:ind w:left="4522" w:hanging="360"/>
      </w:pPr>
      <w:rPr>
        <w:rFonts w:hint="default"/>
        <w:lang w:val="en-US" w:eastAsia="en-US" w:bidi="ar-SA"/>
      </w:rPr>
    </w:lvl>
    <w:lvl w:ilvl="5" w:tplc="E402C960">
      <w:numFmt w:val="bullet"/>
      <w:lvlText w:val="•"/>
      <w:lvlJc w:val="left"/>
      <w:pPr>
        <w:ind w:left="5353" w:hanging="360"/>
      </w:pPr>
      <w:rPr>
        <w:rFonts w:hint="default"/>
        <w:lang w:val="en-US" w:eastAsia="en-US" w:bidi="ar-SA"/>
      </w:rPr>
    </w:lvl>
    <w:lvl w:ilvl="6" w:tplc="170C81A2">
      <w:numFmt w:val="bullet"/>
      <w:lvlText w:val="•"/>
      <w:lvlJc w:val="left"/>
      <w:pPr>
        <w:ind w:left="6183" w:hanging="360"/>
      </w:pPr>
      <w:rPr>
        <w:rFonts w:hint="default"/>
        <w:lang w:val="en-US" w:eastAsia="en-US" w:bidi="ar-SA"/>
      </w:rPr>
    </w:lvl>
    <w:lvl w:ilvl="7" w:tplc="AA7A925C">
      <w:numFmt w:val="bullet"/>
      <w:lvlText w:val="•"/>
      <w:lvlJc w:val="left"/>
      <w:pPr>
        <w:ind w:left="7014" w:hanging="360"/>
      </w:pPr>
      <w:rPr>
        <w:rFonts w:hint="default"/>
        <w:lang w:val="en-US" w:eastAsia="en-US" w:bidi="ar-SA"/>
      </w:rPr>
    </w:lvl>
    <w:lvl w:ilvl="8" w:tplc="3E244C8C">
      <w:numFmt w:val="bullet"/>
      <w:lvlText w:val="•"/>
      <w:lvlJc w:val="left"/>
      <w:pPr>
        <w:ind w:left="7845" w:hanging="360"/>
      </w:pPr>
      <w:rPr>
        <w:rFonts w:hint="default"/>
        <w:lang w:val="en-US" w:eastAsia="en-US" w:bidi="ar-SA"/>
      </w:rPr>
    </w:lvl>
  </w:abstractNum>
  <w:abstractNum w:abstractNumId="1" w15:restartNumberingAfterBreak="0">
    <w:nsid w:val="43525756"/>
    <w:multiLevelType w:val="hybridMultilevel"/>
    <w:tmpl w:val="5CC8CE18"/>
    <w:lvl w:ilvl="0" w:tplc="B24E04CC">
      <w:numFmt w:val="bullet"/>
      <w:lvlText w:val="-"/>
      <w:lvlJc w:val="left"/>
      <w:pPr>
        <w:ind w:left="720" w:hanging="360"/>
      </w:pPr>
      <w:rPr>
        <w:rFonts w:ascii="Calibri Light" w:eastAsia="Calibri Light" w:hAnsi="Calibri Light" w:cs="Calibri Light" w:hint="default"/>
        <w:b w:val="0"/>
        <w:bCs w:val="0"/>
        <w:i w:val="0"/>
        <w:iCs w:val="0"/>
        <w:spacing w:val="0"/>
        <w:w w:val="99"/>
        <w:sz w:val="26"/>
        <w:szCs w:val="26"/>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9F0ED3"/>
    <w:multiLevelType w:val="hybridMultilevel"/>
    <w:tmpl w:val="7C7AC4F8"/>
    <w:lvl w:ilvl="0" w:tplc="04E04C4A">
      <w:numFmt w:val="bullet"/>
      <w:lvlText w:val="-"/>
      <w:lvlJc w:val="left"/>
      <w:pPr>
        <w:ind w:left="1310" w:hanging="478"/>
      </w:pPr>
      <w:rPr>
        <w:rFonts w:ascii="Calibri Light" w:eastAsia="Calibri Light" w:hAnsi="Calibri Light" w:cs="Calibri Light" w:hint="default"/>
        <w:color w:val="000000" w:themeColor="text1"/>
        <w:spacing w:val="0"/>
        <w:w w:val="99"/>
        <w:lang w:val="en-US" w:eastAsia="en-US" w:bidi="ar-SA"/>
      </w:rPr>
    </w:lvl>
    <w:lvl w:ilvl="1" w:tplc="BB2E80BC">
      <w:numFmt w:val="bullet"/>
      <w:lvlText w:val="•"/>
      <w:lvlJc w:val="left"/>
      <w:pPr>
        <w:ind w:left="2138" w:hanging="478"/>
      </w:pPr>
      <w:rPr>
        <w:rFonts w:hint="default"/>
        <w:lang w:val="en-US" w:eastAsia="en-US" w:bidi="ar-SA"/>
      </w:rPr>
    </w:lvl>
    <w:lvl w:ilvl="2" w:tplc="3AF2BD82">
      <w:numFmt w:val="bullet"/>
      <w:lvlText w:val="•"/>
      <w:lvlJc w:val="left"/>
      <w:pPr>
        <w:ind w:left="2957" w:hanging="478"/>
      </w:pPr>
      <w:rPr>
        <w:rFonts w:hint="default"/>
        <w:lang w:val="en-US" w:eastAsia="en-US" w:bidi="ar-SA"/>
      </w:rPr>
    </w:lvl>
    <w:lvl w:ilvl="3" w:tplc="BF7A309A">
      <w:numFmt w:val="bullet"/>
      <w:lvlText w:val="•"/>
      <w:lvlJc w:val="left"/>
      <w:pPr>
        <w:ind w:left="3775" w:hanging="478"/>
      </w:pPr>
      <w:rPr>
        <w:rFonts w:hint="default"/>
        <w:lang w:val="en-US" w:eastAsia="en-US" w:bidi="ar-SA"/>
      </w:rPr>
    </w:lvl>
    <w:lvl w:ilvl="4" w:tplc="D672870E">
      <w:numFmt w:val="bullet"/>
      <w:lvlText w:val="•"/>
      <w:lvlJc w:val="left"/>
      <w:pPr>
        <w:ind w:left="4594" w:hanging="478"/>
      </w:pPr>
      <w:rPr>
        <w:rFonts w:hint="default"/>
        <w:lang w:val="en-US" w:eastAsia="en-US" w:bidi="ar-SA"/>
      </w:rPr>
    </w:lvl>
    <w:lvl w:ilvl="5" w:tplc="840E91FE">
      <w:numFmt w:val="bullet"/>
      <w:lvlText w:val="•"/>
      <w:lvlJc w:val="left"/>
      <w:pPr>
        <w:ind w:left="5413" w:hanging="478"/>
      </w:pPr>
      <w:rPr>
        <w:rFonts w:hint="default"/>
        <w:lang w:val="en-US" w:eastAsia="en-US" w:bidi="ar-SA"/>
      </w:rPr>
    </w:lvl>
    <w:lvl w:ilvl="6" w:tplc="2B78EC66">
      <w:numFmt w:val="bullet"/>
      <w:lvlText w:val="•"/>
      <w:lvlJc w:val="left"/>
      <w:pPr>
        <w:ind w:left="6231" w:hanging="478"/>
      </w:pPr>
      <w:rPr>
        <w:rFonts w:hint="default"/>
        <w:lang w:val="en-US" w:eastAsia="en-US" w:bidi="ar-SA"/>
      </w:rPr>
    </w:lvl>
    <w:lvl w:ilvl="7" w:tplc="B560C23C">
      <w:numFmt w:val="bullet"/>
      <w:lvlText w:val="•"/>
      <w:lvlJc w:val="left"/>
      <w:pPr>
        <w:ind w:left="7050" w:hanging="478"/>
      </w:pPr>
      <w:rPr>
        <w:rFonts w:hint="default"/>
        <w:lang w:val="en-US" w:eastAsia="en-US" w:bidi="ar-SA"/>
      </w:rPr>
    </w:lvl>
    <w:lvl w:ilvl="8" w:tplc="EB0A7AC2">
      <w:numFmt w:val="bullet"/>
      <w:lvlText w:val="•"/>
      <w:lvlJc w:val="left"/>
      <w:pPr>
        <w:ind w:left="7869" w:hanging="478"/>
      </w:pPr>
      <w:rPr>
        <w:rFonts w:hint="default"/>
        <w:lang w:val="en-US" w:eastAsia="en-US" w:bidi="ar-SA"/>
      </w:rPr>
    </w:lvl>
  </w:abstractNum>
  <w:abstractNum w:abstractNumId="3" w15:restartNumberingAfterBreak="0">
    <w:nsid w:val="6C1A7DDA"/>
    <w:multiLevelType w:val="hybridMultilevel"/>
    <w:tmpl w:val="520032C0"/>
    <w:lvl w:ilvl="0" w:tplc="B24E04CC">
      <w:numFmt w:val="bullet"/>
      <w:lvlText w:val="-"/>
      <w:lvlJc w:val="left"/>
      <w:pPr>
        <w:ind w:left="1193" w:hanging="360"/>
      </w:pPr>
      <w:rPr>
        <w:rFonts w:ascii="Calibri Light" w:eastAsia="Calibri Light" w:hAnsi="Calibri Light" w:cs="Calibri Light" w:hint="default"/>
        <w:b w:val="0"/>
        <w:bCs w:val="0"/>
        <w:i w:val="0"/>
        <w:iCs w:val="0"/>
        <w:spacing w:val="0"/>
        <w:w w:val="99"/>
        <w:sz w:val="26"/>
        <w:szCs w:val="26"/>
        <w:lang w:val="en-US" w:eastAsia="en-US" w:bidi="ar-SA"/>
      </w:rPr>
    </w:lvl>
    <w:lvl w:ilvl="1" w:tplc="7AD01BA4">
      <w:numFmt w:val="bullet"/>
      <w:lvlText w:val="•"/>
      <w:lvlJc w:val="left"/>
      <w:pPr>
        <w:ind w:left="2030" w:hanging="360"/>
      </w:pPr>
      <w:rPr>
        <w:rFonts w:hint="default"/>
        <w:lang w:val="en-US" w:eastAsia="en-US" w:bidi="ar-SA"/>
      </w:rPr>
    </w:lvl>
    <w:lvl w:ilvl="2" w:tplc="A224C90A">
      <w:numFmt w:val="bullet"/>
      <w:lvlText w:val="•"/>
      <w:lvlJc w:val="left"/>
      <w:pPr>
        <w:ind w:left="2861" w:hanging="360"/>
      </w:pPr>
      <w:rPr>
        <w:rFonts w:hint="default"/>
        <w:lang w:val="en-US" w:eastAsia="en-US" w:bidi="ar-SA"/>
      </w:rPr>
    </w:lvl>
    <w:lvl w:ilvl="3" w:tplc="14928220">
      <w:numFmt w:val="bullet"/>
      <w:lvlText w:val="•"/>
      <w:lvlJc w:val="left"/>
      <w:pPr>
        <w:ind w:left="3691" w:hanging="360"/>
      </w:pPr>
      <w:rPr>
        <w:rFonts w:hint="default"/>
        <w:lang w:val="en-US" w:eastAsia="en-US" w:bidi="ar-SA"/>
      </w:rPr>
    </w:lvl>
    <w:lvl w:ilvl="4" w:tplc="800E1118">
      <w:numFmt w:val="bullet"/>
      <w:lvlText w:val="•"/>
      <w:lvlJc w:val="left"/>
      <w:pPr>
        <w:ind w:left="4522" w:hanging="360"/>
      </w:pPr>
      <w:rPr>
        <w:rFonts w:hint="default"/>
        <w:lang w:val="en-US" w:eastAsia="en-US" w:bidi="ar-SA"/>
      </w:rPr>
    </w:lvl>
    <w:lvl w:ilvl="5" w:tplc="3188BD58">
      <w:numFmt w:val="bullet"/>
      <w:lvlText w:val="•"/>
      <w:lvlJc w:val="left"/>
      <w:pPr>
        <w:ind w:left="5353" w:hanging="360"/>
      </w:pPr>
      <w:rPr>
        <w:rFonts w:hint="default"/>
        <w:lang w:val="en-US" w:eastAsia="en-US" w:bidi="ar-SA"/>
      </w:rPr>
    </w:lvl>
    <w:lvl w:ilvl="6" w:tplc="709EE9DA">
      <w:numFmt w:val="bullet"/>
      <w:lvlText w:val="•"/>
      <w:lvlJc w:val="left"/>
      <w:pPr>
        <w:ind w:left="6183" w:hanging="360"/>
      </w:pPr>
      <w:rPr>
        <w:rFonts w:hint="default"/>
        <w:lang w:val="en-US" w:eastAsia="en-US" w:bidi="ar-SA"/>
      </w:rPr>
    </w:lvl>
    <w:lvl w:ilvl="7" w:tplc="FABA4CBC">
      <w:numFmt w:val="bullet"/>
      <w:lvlText w:val="•"/>
      <w:lvlJc w:val="left"/>
      <w:pPr>
        <w:ind w:left="7014" w:hanging="360"/>
      </w:pPr>
      <w:rPr>
        <w:rFonts w:hint="default"/>
        <w:lang w:val="en-US" w:eastAsia="en-US" w:bidi="ar-SA"/>
      </w:rPr>
    </w:lvl>
    <w:lvl w:ilvl="8" w:tplc="5AEEBD3A">
      <w:numFmt w:val="bullet"/>
      <w:lvlText w:val="•"/>
      <w:lvlJc w:val="left"/>
      <w:pPr>
        <w:ind w:left="7845" w:hanging="360"/>
      </w:pPr>
      <w:rPr>
        <w:rFonts w:hint="default"/>
        <w:lang w:val="en-US" w:eastAsia="en-US" w:bidi="ar-SA"/>
      </w:rPr>
    </w:lvl>
  </w:abstractNum>
  <w:abstractNum w:abstractNumId="4" w15:restartNumberingAfterBreak="0">
    <w:nsid w:val="7BE978BA"/>
    <w:multiLevelType w:val="hybridMultilevel"/>
    <w:tmpl w:val="394A2F90"/>
    <w:lvl w:ilvl="0" w:tplc="B24E04CC">
      <w:numFmt w:val="bullet"/>
      <w:lvlText w:val="-"/>
      <w:lvlJc w:val="left"/>
      <w:pPr>
        <w:ind w:left="473" w:hanging="360"/>
      </w:pPr>
      <w:rPr>
        <w:rFonts w:ascii="Calibri Light" w:eastAsia="Calibri Light" w:hAnsi="Calibri Light" w:cs="Calibri Light" w:hint="default"/>
        <w:b w:val="0"/>
        <w:bCs w:val="0"/>
        <w:i w:val="0"/>
        <w:iCs w:val="0"/>
        <w:color w:val="1F4E79"/>
        <w:spacing w:val="0"/>
        <w:w w:val="99"/>
        <w:sz w:val="26"/>
        <w:szCs w:val="26"/>
        <w:lang w:val="en-US" w:eastAsia="en-US" w:bidi="ar-SA"/>
      </w:rPr>
    </w:lvl>
    <w:lvl w:ilvl="1" w:tplc="46F21668">
      <w:numFmt w:val="bullet"/>
      <w:lvlText w:val=""/>
      <w:lvlJc w:val="left"/>
      <w:pPr>
        <w:ind w:left="3353" w:hanging="360"/>
      </w:pPr>
      <w:rPr>
        <w:rFonts w:ascii="Wingdings" w:eastAsia="Wingdings" w:hAnsi="Wingdings" w:cs="Wingdings" w:hint="default"/>
        <w:b w:val="0"/>
        <w:bCs w:val="0"/>
        <w:i w:val="0"/>
        <w:iCs w:val="0"/>
        <w:spacing w:val="0"/>
        <w:w w:val="99"/>
        <w:sz w:val="26"/>
        <w:szCs w:val="26"/>
        <w:lang w:val="en-US" w:eastAsia="en-US" w:bidi="ar-SA"/>
      </w:rPr>
    </w:lvl>
    <w:lvl w:ilvl="2" w:tplc="DDF21F2C">
      <w:numFmt w:val="bullet"/>
      <w:lvlText w:val="•"/>
      <w:lvlJc w:val="left"/>
      <w:pPr>
        <w:ind w:left="4042" w:hanging="360"/>
      </w:pPr>
      <w:rPr>
        <w:rFonts w:hint="default"/>
        <w:lang w:val="en-US" w:eastAsia="en-US" w:bidi="ar-SA"/>
      </w:rPr>
    </w:lvl>
    <w:lvl w:ilvl="3" w:tplc="4F200B2A">
      <w:numFmt w:val="bullet"/>
      <w:lvlText w:val="•"/>
      <w:lvlJc w:val="left"/>
      <w:pPr>
        <w:ind w:left="4725" w:hanging="360"/>
      </w:pPr>
      <w:rPr>
        <w:rFonts w:hint="default"/>
        <w:lang w:val="en-US" w:eastAsia="en-US" w:bidi="ar-SA"/>
      </w:rPr>
    </w:lvl>
    <w:lvl w:ilvl="4" w:tplc="BCEC6344">
      <w:numFmt w:val="bullet"/>
      <w:lvlText w:val="•"/>
      <w:lvlJc w:val="left"/>
      <w:pPr>
        <w:ind w:left="5408" w:hanging="360"/>
      </w:pPr>
      <w:rPr>
        <w:rFonts w:hint="default"/>
        <w:lang w:val="en-US" w:eastAsia="en-US" w:bidi="ar-SA"/>
      </w:rPr>
    </w:lvl>
    <w:lvl w:ilvl="5" w:tplc="969C8AF8">
      <w:numFmt w:val="bullet"/>
      <w:lvlText w:val="•"/>
      <w:lvlJc w:val="left"/>
      <w:pPr>
        <w:ind w:left="6091" w:hanging="360"/>
      </w:pPr>
      <w:rPr>
        <w:rFonts w:hint="default"/>
        <w:lang w:val="en-US" w:eastAsia="en-US" w:bidi="ar-SA"/>
      </w:rPr>
    </w:lvl>
    <w:lvl w:ilvl="6" w:tplc="CE4AA4DA">
      <w:numFmt w:val="bullet"/>
      <w:lvlText w:val="•"/>
      <w:lvlJc w:val="left"/>
      <w:pPr>
        <w:ind w:left="6774" w:hanging="360"/>
      </w:pPr>
      <w:rPr>
        <w:rFonts w:hint="default"/>
        <w:lang w:val="en-US" w:eastAsia="en-US" w:bidi="ar-SA"/>
      </w:rPr>
    </w:lvl>
    <w:lvl w:ilvl="7" w:tplc="C1C888E8">
      <w:numFmt w:val="bullet"/>
      <w:lvlText w:val="•"/>
      <w:lvlJc w:val="left"/>
      <w:pPr>
        <w:ind w:left="7457" w:hanging="360"/>
      </w:pPr>
      <w:rPr>
        <w:rFonts w:hint="default"/>
        <w:lang w:val="en-US" w:eastAsia="en-US" w:bidi="ar-SA"/>
      </w:rPr>
    </w:lvl>
    <w:lvl w:ilvl="8" w:tplc="AE906C7C">
      <w:numFmt w:val="bullet"/>
      <w:lvlText w:val="•"/>
      <w:lvlJc w:val="left"/>
      <w:pPr>
        <w:ind w:left="8140" w:hanging="360"/>
      </w:pPr>
      <w:rPr>
        <w:rFonts w:hint="default"/>
        <w:lang w:val="en-US" w:eastAsia="en-US" w:bidi="ar-SA"/>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C6F"/>
    <w:rsid w:val="00013C6F"/>
    <w:rsid w:val="00102B72"/>
    <w:rsid w:val="001B6BCE"/>
    <w:rsid w:val="002B2091"/>
    <w:rsid w:val="002E77CC"/>
    <w:rsid w:val="00401CF6"/>
    <w:rsid w:val="004C5BEF"/>
    <w:rsid w:val="00573B5A"/>
    <w:rsid w:val="0069283E"/>
    <w:rsid w:val="00823E39"/>
    <w:rsid w:val="0082675B"/>
    <w:rsid w:val="0085517F"/>
    <w:rsid w:val="008D37AA"/>
    <w:rsid w:val="00912303"/>
    <w:rsid w:val="0094700C"/>
    <w:rsid w:val="0097282E"/>
    <w:rsid w:val="00986079"/>
    <w:rsid w:val="00BB7EA2"/>
    <w:rsid w:val="00C01054"/>
    <w:rsid w:val="00D148FE"/>
    <w:rsid w:val="00D51C87"/>
    <w:rsid w:val="00DA5589"/>
    <w:rsid w:val="00E352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20A5C"/>
  <w15:chartTrackingRefBased/>
  <w15:docId w15:val="{4061F40B-D12E-4274-98D3-E5CAFD6E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94700C"/>
    <w:pPr>
      <w:widowControl w:val="0"/>
      <w:autoSpaceDE w:val="0"/>
      <w:autoSpaceDN w:val="0"/>
      <w:spacing w:after="0" w:line="240" w:lineRule="auto"/>
      <w:ind w:left="473" w:hanging="360"/>
      <w:outlineLvl w:val="0"/>
    </w:pPr>
    <w:rPr>
      <w:rFonts w:ascii="Calibri Light" w:eastAsia="Calibri Light" w:hAnsi="Calibri Light" w:cs="Calibri Light"/>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C6F"/>
  </w:style>
  <w:style w:type="paragraph" w:styleId="Footer">
    <w:name w:val="footer"/>
    <w:basedOn w:val="Normal"/>
    <w:link w:val="FooterChar"/>
    <w:uiPriority w:val="99"/>
    <w:unhideWhenUsed/>
    <w:rsid w:val="00013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C6F"/>
  </w:style>
  <w:style w:type="paragraph" w:styleId="BodyText">
    <w:name w:val="Body Text"/>
    <w:basedOn w:val="Normal"/>
    <w:link w:val="BodyTextChar"/>
    <w:uiPriority w:val="1"/>
    <w:qFormat/>
    <w:rsid w:val="00013C6F"/>
    <w:pPr>
      <w:widowControl w:val="0"/>
      <w:autoSpaceDE w:val="0"/>
      <w:autoSpaceDN w:val="0"/>
      <w:spacing w:after="0" w:line="240" w:lineRule="auto"/>
    </w:pPr>
    <w:rPr>
      <w:rFonts w:ascii="Calibri Light" w:eastAsia="Calibri Light" w:hAnsi="Calibri Light" w:cs="Calibri Light"/>
      <w:sz w:val="26"/>
      <w:szCs w:val="26"/>
    </w:rPr>
  </w:style>
  <w:style w:type="character" w:customStyle="1" w:styleId="BodyTextChar">
    <w:name w:val="Body Text Char"/>
    <w:basedOn w:val="DefaultParagraphFont"/>
    <w:link w:val="BodyText"/>
    <w:uiPriority w:val="1"/>
    <w:rsid w:val="00013C6F"/>
    <w:rPr>
      <w:rFonts w:ascii="Calibri Light" w:eastAsia="Calibri Light" w:hAnsi="Calibri Light" w:cs="Calibri Light"/>
      <w:sz w:val="26"/>
      <w:szCs w:val="26"/>
    </w:rPr>
  </w:style>
  <w:style w:type="paragraph" w:styleId="Title">
    <w:name w:val="Title"/>
    <w:basedOn w:val="Normal"/>
    <w:link w:val="TitleChar"/>
    <w:uiPriority w:val="1"/>
    <w:qFormat/>
    <w:rsid w:val="00013C6F"/>
    <w:pPr>
      <w:widowControl w:val="0"/>
      <w:autoSpaceDE w:val="0"/>
      <w:autoSpaceDN w:val="0"/>
      <w:spacing w:after="0" w:line="240" w:lineRule="auto"/>
      <w:ind w:left="80"/>
    </w:pPr>
    <w:rPr>
      <w:rFonts w:ascii="Calibri Light" w:eastAsia="Calibri Light" w:hAnsi="Calibri Light" w:cs="Calibri Light"/>
      <w:sz w:val="44"/>
      <w:szCs w:val="44"/>
    </w:rPr>
  </w:style>
  <w:style w:type="character" w:customStyle="1" w:styleId="TitleChar">
    <w:name w:val="Title Char"/>
    <w:basedOn w:val="DefaultParagraphFont"/>
    <w:link w:val="Title"/>
    <w:uiPriority w:val="1"/>
    <w:rsid w:val="00013C6F"/>
    <w:rPr>
      <w:rFonts w:ascii="Calibri Light" w:eastAsia="Calibri Light" w:hAnsi="Calibri Light" w:cs="Calibri Light"/>
      <w:sz w:val="44"/>
      <w:szCs w:val="44"/>
    </w:rPr>
  </w:style>
  <w:style w:type="paragraph" w:styleId="ListParagraph">
    <w:name w:val="List Paragraph"/>
    <w:basedOn w:val="Normal"/>
    <w:uiPriority w:val="1"/>
    <w:qFormat/>
    <w:rsid w:val="0094700C"/>
    <w:pPr>
      <w:widowControl w:val="0"/>
      <w:autoSpaceDE w:val="0"/>
      <w:autoSpaceDN w:val="0"/>
      <w:spacing w:after="0" w:line="240" w:lineRule="auto"/>
      <w:ind w:left="3353" w:hanging="360"/>
    </w:pPr>
    <w:rPr>
      <w:rFonts w:ascii="Calibri Light" w:eastAsia="Calibri Light" w:hAnsi="Calibri Light" w:cs="Calibri Light"/>
    </w:rPr>
  </w:style>
  <w:style w:type="character" w:customStyle="1" w:styleId="Heading1Char">
    <w:name w:val="Heading 1 Char"/>
    <w:basedOn w:val="DefaultParagraphFont"/>
    <w:link w:val="Heading1"/>
    <w:uiPriority w:val="1"/>
    <w:rsid w:val="0094700C"/>
    <w:rPr>
      <w:rFonts w:ascii="Calibri Light" w:eastAsia="Calibri Light" w:hAnsi="Calibri Light" w:cs="Calibri Light"/>
      <w:sz w:val="32"/>
      <w:szCs w:val="32"/>
    </w:rPr>
  </w:style>
  <w:style w:type="character" w:customStyle="1" w:styleId="normaltextrun">
    <w:name w:val="normaltextrun"/>
    <w:basedOn w:val="DefaultParagraphFont"/>
    <w:rsid w:val="00102B72"/>
  </w:style>
  <w:style w:type="character" w:customStyle="1" w:styleId="eop">
    <w:name w:val="eop"/>
    <w:basedOn w:val="DefaultParagraphFont"/>
    <w:rsid w:val="00102B72"/>
  </w:style>
  <w:style w:type="character" w:styleId="Strong">
    <w:name w:val="Strong"/>
    <w:basedOn w:val="DefaultParagraphFont"/>
    <w:uiPriority w:val="22"/>
    <w:qFormat/>
    <w:rsid w:val="00BB7E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668772">
      <w:bodyDiv w:val="1"/>
      <w:marLeft w:val="0"/>
      <w:marRight w:val="0"/>
      <w:marTop w:val="0"/>
      <w:marBottom w:val="0"/>
      <w:divBdr>
        <w:top w:val="none" w:sz="0" w:space="0" w:color="auto"/>
        <w:left w:val="none" w:sz="0" w:space="0" w:color="auto"/>
        <w:bottom w:val="none" w:sz="0" w:space="0" w:color="auto"/>
        <w:right w:val="none" w:sz="0" w:space="0" w:color="auto"/>
      </w:divBdr>
      <w:divsChild>
        <w:div w:id="250431841">
          <w:marLeft w:val="0"/>
          <w:marRight w:val="0"/>
          <w:marTop w:val="180"/>
          <w:marBottom w:val="240"/>
          <w:divBdr>
            <w:top w:val="none" w:sz="0" w:space="0" w:color="auto"/>
            <w:left w:val="none" w:sz="0" w:space="0" w:color="auto"/>
            <w:bottom w:val="none" w:sz="0" w:space="0" w:color="auto"/>
            <w:right w:val="none" w:sz="0" w:space="0" w:color="auto"/>
          </w:divBdr>
        </w:div>
      </w:divsChild>
    </w:div>
    <w:div w:id="1316841748">
      <w:bodyDiv w:val="1"/>
      <w:marLeft w:val="0"/>
      <w:marRight w:val="0"/>
      <w:marTop w:val="0"/>
      <w:marBottom w:val="0"/>
      <w:divBdr>
        <w:top w:val="none" w:sz="0" w:space="0" w:color="auto"/>
        <w:left w:val="none" w:sz="0" w:space="0" w:color="auto"/>
        <w:bottom w:val="none" w:sz="0" w:space="0" w:color="auto"/>
        <w:right w:val="none" w:sz="0" w:space="0" w:color="auto"/>
      </w:divBdr>
      <w:divsChild>
        <w:div w:id="2092652479">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jammal@just.edu.jo" TargetMode="External"/><Relationship Id="rId13" Type="http://schemas.openxmlformats.org/officeDocument/2006/relationships/hyperlink" Target="http://www.fgs.just.edu.jo/FacultiesandDepartments/FacultyofPharmacy/Departments/ClinicalPharmacy/pages/programs.aspx" TargetMode="External"/><Relationship Id="rId18" Type="http://schemas.openxmlformats.org/officeDocument/2006/relationships/hyperlink" Target="mailto:khalzoubi@just.edu.j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fgs.just.edu.jo/FacultiesandDepartments/FacultyofPharmacy/Departments/ClinicalPharmacy/pages/programs.aspx" TargetMode="External"/><Relationship Id="rId17" Type="http://schemas.openxmlformats.org/officeDocument/2006/relationships/hyperlink" Target="mailto:salazzam@just.edu.jo" TargetMode="External"/><Relationship Id="rId2" Type="http://schemas.openxmlformats.org/officeDocument/2006/relationships/styles" Target="styles.xml"/><Relationship Id="rId16" Type="http://schemas.openxmlformats.org/officeDocument/2006/relationships/hyperlink" Target="http://www.fgs.just.edu.jo/FacultiesandDepartments/FacultyofPharmacy/Departments/ClinicalPharmacy/Pages/FMProfile.asp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gs.just.edu.jo/FacultiesandDepartments/FacultyofPharmacy/Departments/ClinicalPharmacy/pages/programs.aspx" TargetMode="External"/><Relationship Id="rId5" Type="http://schemas.openxmlformats.org/officeDocument/2006/relationships/footnotes" Target="footnotes.xml"/><Relationship Id="rId15" Type="http://schemas.openxmlformats.org/officeDocument/2006/relationships/hyperlink" Target="http://www.fgs.just.edu.jo/FacultiesandDepartments/FacultyofPharmacy/Departments/ClinicalPharmacy/pages/programs.aspx" TargetMode="External"/><Relationship Id="rId10" Type="http://schemas.openxmlformats.org/officeDocument/2006/relationships/hyperlink" Target="http://www.fgs.just.edu.jo/FacultiesandDepartments/FacultyofPharmacy/Departments/ClinicalPharmacy/pages/programs.aspx" TargetMode="External"/><Relationship Id="rId19" Type="http://schemas.openxmlformats.org/officeDocument/2006/relationships/hyperlink" Target="mailto:nizarm@just.edu.j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fgs.just.edu.jo/FacultiesandDepartments/FacultyofPharmacy/Departments/ClinicalPharmacy/pages/programs.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1785</Words>
  <Characters>10179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JUST</cp:lastModifiedBy>
  <cp:revision>18</cp:revision>
  <dcterms:created xsi:type="dcterms:W3CDTF">2026-05-11T06:29:00Z</dcterms:created>
  <dcterms:modified xsi:type="dcterms:W3CDTF">2026-05-11T07:12:00Z</dcterms:modified>
</cp:coreProperties>
</file>