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B859" w14:textId="77777777" w:rsidR="00AE08F4" w:rsidRDefault="00AE08F4">
      <w:pPr>
        <w:spacing w:after="200" w:line="276" w:lineRule="auto"/>
        <w:rPr>
          <w:rFonts w:ascii="Arial" w:eastAsia="Arial" w:hAnsi="Arial" w:cs="Arial"/>
          <w:sz w:val="28"/>
        </w:rPr>
      </w:pPr>
    </w:p>
    <w:p w14:paraId="6D55EE9E" w14:textId="77777777" w:rsidR="00AE08F4" w:rsidRPr="00094A81" w:rsidRDefault="000742AC">
      <w:pPr>
        <w:spacing w:after="200" w:line="276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094A81">
        <w:rPr>
          <w:rFonts w:ascii="Arial" w:eastAsia="Arial" w:hAnsi="Arial" w:cs="Arial"/>
          <w:b/>
          <w:sz w:val="36"/>
          <w:szCs w:val="36"/>
        </w:rPr>
        <w:t xml:space="preserve">Curriculum Vitae </w:t>
      </w:r>
    </w:p>
    <w:p w14:paraId="16DDCF31" w14:textId="731D92EE" w:rsidR="00AE08F4" w:rsidRPr="00094A81" w:rsidRDefault="000742AC" w:rsidP="003247C8">
      <w:pPr>
        <w:spacing w:after="200" w:line="276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094A81">
        <w:rPr>
          <w:rFonts w:ascii="Arial" w:eastAsia="Arial" w:hAnsi="Arial" w:cs="Arial"/>
          <w:b/>
          <w:sz w:val="36"/>
          <w:szCs w:val="36"/>
        </w:rPr>
        <w:t>Rima Nawaf Mohammad Khasawneh, M</w:t>
      </w:r>
      <w:r w:rsidR="00094A81">
        <w:rPr>
          <w:rFonts w:ascii="Arial" w:eastAsia="Arial" w:hAnsi="Arial" w:cs="Arial"/>
          <w:b/>
          <w:sz w:val="36"/>
          <w:szCs w:val="36"/>
        </w:rPr>
        <w:t>BBS</w:t>
      </w:r>
    </w:p>
    <w:p w14:paraId="566237AF" w14:textId="77777777" w:rsidR="00AE08F4" w:rsidRPr="00094A81" w:rsidRDefault="000742AC">
      <w:pPr>
        <w:spacing w:after="200" w:line="276" w:lineRule="auto"/>
        <w:rPr>
          <w:rFonts w:eastAsia="Arial" w:cstheme="minorHAnsi"/>
          <w:b/>
          <w:sz w:val="24"/>
          <w:szCs w:val="24"/>
          <w:u w:val="single"/>
        </w:rPr>
      </w:pPr>
      <w:r w:rsidRPr="00094A81">
        <w:rPr>
          <w:rFonts w:eastAsia="Arial" w:cstheme="minorHAnsi"/>
          <w:b/>
          <w:sz w:val="24"/>
          <w:szCs w:val="24"/>
          <w:u w:val="single"/>
        </w:rPr>
        <w:t>DEMOGRAPHICS:</w:t>
      </w:r>
    </w:p>
    <w:p w14:paraId="10FF06D9" w14:textId="77777777" w:rsidR="00AE08F4" w:rsidRPr="00094A81" w:rsidRDefault="000742AC">
      <w:pPr>
        <w:spacing w:after="20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Date of birth:</w:t>
      </w:r>
      <w:r w:rsidRPr="00094A81">
        <w:rPr>
          <w:rFonts w:eastAsia="Arial" w:cstheme="minorHAnsi"/>
          <w:sz w:val="24"/>
          <w:szCs w:val="24"/>
        </w:rPr>
        <w:t xml:space="preserve"> October, 12</w:t>
      </w:r>
      <w:r w:rsidRPr="00094A81">
        <w:rPr>
          <w:rFonts w:eastAsia="Arial" w:cstheme="minorHAnsi"/>
          <w:sz w:val="24"/>
          <w:szCs w:val="24"/>
          <w:vertAlign w:val="superscript"/>
        </w:rPr>
        <w:t>th</w:t>
      </w:r>
      <w:r w:rsidRPr="00094A81">
        <w:rPr>
          <w:rFonts w:eastAsia="Arial" w:cstheme="minorHAnsi"/>
          <w:sz w:val="24"/>
          <w:szCs w:val="24"/>
        </w:rPr>
        <w:t>, 1974</w:t>
      </w:r>
    </w:p>
    <w:p w14:paraId="4D095925" w14:textId="7AF963F7" w:rsidR="00AE08F4" w:rsidRPr="00094A81" w:rsidRDefault="000742AC">
      <w:pPr>
        <w:spacing w:after="20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Place of birth:</w:t>
      </w:r>
      <w:r w:rsidRPr="00094A81">
        <w:rPr>
          <w:rFonts w:eastAsia="Arial" w:cstheme="minorHAnsi"/>
          <w:sz w:val="24"/>
          <w:szCs w:val="24"/>
        </w:rPr>
        <w:t xml:space="preserve"> Jordan, Irbid</w:t>
      </w:r>
      <w:r w:rsidR="009F1412">
        <w:rPr>
          <w:rFonts w:eastAsia="Arial" w:cstheme="minorHAnsi"/>
          <w:sz w:val="24"/>
          <w:szCs w:val="24"/>
        </w:rPr>
        <w:tab/>
      </w:r>
      <w:r w:rsidR="009F1412">
        <w:rPr>
          <w:rFonts w:eastAsia="Arial" w:cstheme="minorHAnsi"/>
          <w:sz w:val="24"/>
          <w:szCs w:val="24"/>
        </w:rPr>
        <w:tab/>
      </w:r>
      <w:r w:rsidR="009F1412">
        <w:rPr>
          <w:rFonts w:eastAsia="Arial" w:cstheme="minorHAnsi"/>
          <w:sz w:val="24"/>
          <w:szCs w:val="24"/>
        </w:rPr>
        <w:tab/>
      </w:r>
      <w:r w:rsidR="009F1412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b/>
          <w:sz w:val="24"/>
          <w:szCs w:val="24"/>
        </w:rPr>
        <w:t>Nationality:</w:t>
      </w:r>
      <w:r w:rsidRPr="00094A81">
        <w:rPr>
          <w:rFonts w:eastAsia="Arial" w:cstheme="minorHAnsi"/>
          <w:sz w:val="24"/>
          <w:szCs w:val="24"/>
        </w:rPr>
        <w:t xml:space="preserve"> Jordanian</w:t>
      </w:r>
    </w:p>
    <w:p w14:paraId="5E216119" w14:textId="112BD445" w:rsidR="00AE08F4" w:rsidRPr="009F1412" w:rsidRDefault="000742AC" w:rsidP="009F1412">
      <w:pPr>
        <w:spacing w:after="200" w:line="276" w:lineRule="auto"/>
        <w:rPr>
          <w:rFonts w:eastAsia="Arial" w:cstheme="minorHAnsi"/>
          <w:b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 xml:space="preserve">Phone number(s): </w:t>
      </w:r>
      <w:r w:rsidRPr="00094A81">
        <w:rPr>
          <w:rFonts w:eastAsia="Arial" w:cstheme="minorHAnsi"/>
          <w:sz w:val="24"/>
          <w:szCs w:val="24"/>
        </w:rPr>
        <w:t xml:space="preserve">Cell </w:t>
      </w:r>
      <w:r w:rsidR="00AA0686" w:rsidRPr="00094A81">
        <w:rPr>
          <w:rFonts w:eastAsia="Arial" w:cstheme="minorHAnsi"/>
          <w:sz w:val="24"/>
          <w:szCs w:val="24"/>
        </w:rPr>
        <w:t xml:space="preserve">: </w:t>
      </w:r>
      <w:r w:rsidR="00481D53" w:rsidRPr="00094A81">
        <w:rPr>
          <w:rFonts w:eastAsia="Arial" w:cstheme="minorHAnsi"/>
          <w:sz w:val="24"/>
          <w:szCs w:val="24"/>
        </w:rPr>
        <w:t>+962-</w:t>
      </w:r>
      <w:r w:rsidR="00AA0686" w:rsidRPr="00094A81">
        <w:rPr>
          <w:rFonts w:eastAsia="Arial" w:cstheme="minorHAnsi"/>
          <w:sz w:val="24"/>
          <w:szCs w:val="24"/>
        </w:rPr>
        <w:t>79</w:t>
      </w:r>
      <w:r w:rsidR="00481D53" w:rsidRPr="00094A81">
        <w:rPr>
          <w:rFonts w:eastAsia="Arial" w:cstheme="minorHAnsi"/>
          <w:sz w:val="24"/>
          <w:szCs w:val="24"/>
        </w:rPr>
        <w:t xml:space="preserve"> </w:t>
      </w:r>
      <w:r w:rsidR="00AA0686" w:rsidRPr="00094A81">
        <w:rPr>
          <w:rFonts w:eastAsia="Arial" w:cstheme="minorHAnsi"/>
          <w:sz w:val="24"/>
          <w:szCs w:val="24"/>
        </w:rPr>
        <w:t>2877</w:t>
      </w:r>
      <w:r w:rsidR="00481D53" w:rsidRPr="00094A81">
        <w:rPr>
          <w:rFonts w:eastAsia="Arial" w:cstheme="minorHAnsi"/>
          <w:sz w:val="24"/>
          <w:szCs w:val="24"/>
        </w:rPr>
        <w:t xml:space="preserve"> </w:t>
      </w:r>
      <w:r w:rsidR="00AA0686" w:rsidRPr="00094A81">
        <w:rPr>
          <w:rFonts w:eastAsia="Arial" w:cstheme="minorHAnsi"/>
          <w:sz w:val="24"/>
          <w:szCs w:val="24"/>
        </w:rPr>
        <w:t>209</w:t>
      </w:r>
      <w:r w:rsidR="009F1412">
        <w:rPr>
          <w:rFonts w:eastAsia="Arial" w:cstheme="minorHAnsi"/>
          <w:b/>
          <w:sz w:val="24"/>
          <w:szCs w:val="24"/>
        </w:rPr>
        <w:tab/>
      </w:r>
      <w:r w:rsidR="009F1412">
        <w:rPr>
          <w:rFonts w:eastAsia="Arial" w:cstheme="minorHAnsi"/>
          <w:b/>
          <w:sz w:val="24"/>
          <w:szCs w:val="24"/>
        </w:rPr>
        <w:tab/>
      </w:r>
      <w:r w:rsidRPr="00094A81">
        <w:rPr>
          <w:rFonts w:eastAsia="Arial" w:cstheme="minorHAnsi"/>
          <w:b/>
          <w:sz w:val="24"/>
          <w:szCs w:val="24"/>
        </w:rPr>
        <w:t>E-mail(s):</w:t>
      </w:r>
      <w:r w:rsidRPr="00094A81">
        <w:rPr>
          <w:rFonts w:eastAsia="Arial" w:cstheme="minorHAnsi"/>
          <w:sz w:val="24"/>
          <w:szCs w:val="24"/>
        </w:rPr>
        <w:t xml:space="preserve">  </w:t>
      </w:r>
      <w:hyperlink r:id="rId5">
        <w:r w:rsidRPr="00094A81">
          <w:rPr>
            <w:rFonts w:eastAsia="Arial" w:cstheme="minorHAnsi"/>
            <w:color w:val="0000FF"/>
            <w:sz w:val="24"/>
            <w:szCs w:val="24"/>
            <w:u w:val="single"/>
          </w:rPr>
          <w:t>pedsidrima.15@gmail.com</w:t>
        </w:r>
      </w:hyperlink>
      <w:r w:rsidRPr="00094A81">
        <w:rPr>
          <w:rFonts w:eastAsia="Arial" w:cstheme="minorHAnsi"/>
          <w:sz w:val="24"/>
          <w:szCs w:val="24"/>
        </w:rPr>
        <w:t xml:space="preserve"> </w:t>
      </w:r>
    </w:p>
    <w:p w14:paraId="02C9A88C" w14:textId="747A4351" w:rsidR="009F1412" w:rsidRDefault="000742AC" w:rsidP="002F0370">
      <w:pPr>
        <w:spacing w:after="200" w:line="276" w:lineRule="auto"/>
        <w:ind w:right="720"/>
        <w:rPr>
          <w:rFonts w:eastAsia="Arial" w:cstheme="minorHAnsi"/>
          <w:b/>
          <w:sz w:val="24"/>
          <w:szCs w:val="24"/>
          <w:u w:val="single"/>
        </w:rPr>
      </w:pPr>
      <w:r w:rsidRPr="00094A81">
        <w:rPr>
          <w:rFonts w:eastAsia="Arial" w:cstheme="minorHAnsi"/>
          <w:b/>
          <w:sz w:val="24"/>
          <w:szCs w:val="24"/>
          <w:u w:val="single"/>
        </w:rPr>
        <w:t>CURRENT POSITION:</w:t>
      </w:r>
      <w:r w:rsidR="003247C8" w:rsidRPr="00094A81">
        <w:rPr>
          <w:rFonts w:eastAsia="Arial" w:cstheme="minorHAnsi"/>
          <w:b/>
          <w:sz w:val="24"/>
          <w:szCs w:val="24"/>
          <w:u w:val="single"/>
        </w:rPr>
        <w:t xml:space="preserve"> </w:t>
      </w:r>
      <w:r w:rsidRPr="00094A81">
        <w:rPr>
          <w:rFonts w:eastAsia="Arial" w:cstheme="minorHAnsi"/>
          <w:sz w:val="24"/>
          <w:szCs w:val="24"/>
        </w:rPr>
        <w:t xml:space="preserve">Assistant professor in pediatric rheumatology and infectious disease, </w:t>
      </w:r>
      <w:r w:rsidR="002F0370">
        <w:rPr>
          <w:rFonts w:eastAsia="Arial" w:cstheme="minorHAnsi"/>
          <w:sz w:val="24"/>
          <w:szCs w:val="24"/>
        </w:rPr>
        <w:t>Jordan University of Science and Technology</w:t>
      </w:r>
      <w:r w:rsidR="00BF67E6" w:rsidRPr="00094A81">
        <w:rPr>
          <w:rFonts w:eastAsia="Arial" w:cstheme="minorHAnsi"/>
          <w:sz w:val="24"/>
          <w:szCs w:val="24"/>
        </w:rPr>
        <w:t xml:space="preserve"> </w:t>
      </w:r>
    </w:p>
    <w:p w14:paraId="5E089C35" w14:textId="06BFAFD8" w:rsidR="00AE08F4" w:rsidRPr="00094A81" w:rsidRDefault="000742AC">
      <w:pPr>
        <w:spacing w:after="200" w:line="276" w:lineRule="auto"/>
        <w:ind w:right="720"/>
        <w:rPr>
          <w:rFonts w:eastAsia="Arial" w:cstheme="minorHAnsi"/>
          <w:b/>
          <w:sz w:val="24"/>
          <w:szCs w:val="24"/>
          <w:u w:val="single"/>
        </w:rPr>
      </w:pPr>
      <w:r w:rsidRPr="00094A81">
        <w:rPr>
          <w:rFonts w:eastAsia="Arial" w:cstheme="minorHAnsi"/>
          <w:b/>
          <w:sz w:val="24"/>
          <w:szCs w:val="24"/>
          <w:u w:val="single"/>
        </w:rPr>
        <w:t>QUALIFICATIONS &amp; CERTIFICATES:</w:t>
      </w:r>
    </w:p>
    <w:p w14:paraId="759D8A97" w14:textId="5C86D174" w:rsidR="006D0D69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-</w:t>
      </w:r>
      <w:r w:rsidR="006D0D69" w:rsidRPr="00094A81">
        <w:rPr>
          <w:rFonts w:eastAsia="Arial" w:cstheme="minorHAnsi"/>
          <w:sz w:val="24"/>
          <w:szCs w:val="24"/>
        </w:rPr>
        <w:t xml:space="preserve">Jordanian Medical Board approval for pediatric subspecialties in rheumatology and infectious diseases </w:t>
      </w:r>
      <w:r w:rsidR="006D0D69" w:rsidRPr="00094A81">
        <w:rPr>
          <w:rFonts w:eastAsia="Arial" w:cstheme="minorHAnsi"/>
          <w:sz w:val="24"/>
          <w:szCs w:val="24"/>
        </w:rPr>
        <w:tab/>
      </w:r>
      <w:r w:rsidR="006D0D69" w:rsidRPr="00094A81">
        <w:rPr>
          <w:rFonts w:eastAsia="Arial" w:cstheme="minorHAnsi"/>
          <w:sz w:val="24"/>
          <w:szCs w:val="24"/>
        </w:rPr>
        <w:tab/>
      </w:r>
      <w:r w:rsidR="006D0D69" w:rsidRPr="00094A81">
        <w:rPr>
          <w:rFonts w:eastAsia="Arial" w:cstheme="minorHAnsi"/>
          <w:sz w:val="24"/>
          <w:szCs w:val="24"/>
        </w:rPr>
        <w:tab/>
      </w:r>
      <w:r w:rsidR="006D0D69" w:rsidRPr="00094A81">
        <w:rPr>
          <w:rFonts w:eastAsia="Arial" w:cstheme="minorHAnsi"/>
          <w:sz w:val="24"/>
          <w:szCs w:val="24"/>
        </w:rPr>
        <w:tab/>
      </w:r>
      <w:r w:rsidR="006D0D69" w:rsidRPr="00094A81">
        <w:rPr>
          <w:rFonts w:eastAsia="Arial" w:cstheme="minorHAnsi"/>
          <w:sz w:val="24"/>
          <w:szCs w:val="24"/>
        </w:rPr>
        <w:tab/>
      </w:r>
      <w:r w:rsidR="006D0D69" w:rsidRPr="00094A81">
        <w:rPr>
          <w:rFonts w:eastAsia="Arial" w:cstheme="minorHAnsi"/>
          <w:sz w:val="24"/>
          <w:szCs w:val="24"/>
        </w:rPr>
        <w:tab/>
      </w:r>
      <w:r w:rsidR="006D0D69" w:rsidRPr="00094A81">
        <w:rPr>
          <w:rFonts w:eastAsia="Arial" w:cstheme="minorHAnsi"/>
          <w:sz w:val="24"/>
          <w:szCs w:val="24"/>
        </w:rPr>
        <w:tab/>
        <w:t>December, 2020</w:t>
      </w:r>
    </w:p>
    <w:p w14:paraId="0B5D93CB" w14:textId="37DACBD3" w:rsidR="00AE08F4" w:rsidRPr="00094A81" w:rsidRDefault="006D0D69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-</w:t>
      </w:r>
      <w:r w:rsidR="000742AC" w:rsidRPr="00094A81">
        <w:rPr>
          <w:rFonts w:eastAsia="Arial" w:cstheme="minorHAnsi"/>
          <w:sz w:val="24"/>
          <w:szCs w:val="24"/>
        </w:rPr>
        <w:t>Pediatric sub-board in pediatric rheumatology</w:t>
      </w:r>
      <w:r w:rsidR="000742AC" w:rsidRPr="00094A81">
        <w:rPr>
          <w:rFonts w:eastAsia="Arial" w:cstheme="minorHAnsi"/>
          <w:sz w:val="24"/>
          <w:szCs w:val="24"/>
        </w:rPr>
        <w:tab/>
      </w:r>
      <w:r w:rsidR="000742AC" w:rsidRPr="00094A81">
        <w:rPr>
          <w:rFonts w:eastAsia="Arial" w:cstheme="minorHAnsi"/>
          <w:sz w:val="24"/>
          <w:szCs w:val="24"/>
        </w:rPr>
        <w:tab/>
        <w:t xml:space="preserve">         </w:t>
      </w:r>
      <w:r w:rsidR="000742AC" w:rsidRPr="00094A81">
        <w:rPr>
          <w:rFonts w:eastAsia="Arial" w:cstheme="minorHAnsi"/>
          <w:sz w:val="24"/>
          <w:szCs w:val="24"/>
        </w:rPr>
        <w:tab/>
      </w:r>
      <w:r w:rsidR="000742AC" w:rsidRPr="00094A81">
        <w:rPr>
          <w:rFonts w:eastAsia="Arial" w:cstheme="minorHAnsi"/>
          <w:sz w:val="24"/>
          <w:szCs w:val="24"/>
        </w:rPr>
        <w:tab/>
        <w:t>2019</w:t>
      </w:r>
    </w:p>
    <w:p w14:paraId="3B257342" w14:textId="189AA08E" w:rsidR="00092824" w:rsidRPr="00094A81" w:rsidRDefault="00092824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 xml:space="preserve">(Tufts Medical Center, Boston, Massachusetts, USA) </w:t>
      </w:r>
    </w:p>
    <w:p w14:paraId="116432D8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-Pediatric sub-board in pediatric infectious diseases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 xml:space="preserve">          2015</w:t>
      </w:r>
    </w:p>
    <w:p w14:paraId="2756A57B" w14:textId="79922979" w:rsidR="00AE08F4" w:rsidRPr="00094A81" w:rsidRDefault="00092824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(University of Nebraska Medical Center, Omaha, Nebraska, USA)</w:t>
      </w:r>
    </w:p>
    <w:p w14:paraId="42171508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-American Board of Pediatrics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>2012</w:t>
      </w:r>
    </w:p>
    <w:p w14:paraId="5EC649FF" w14:textId="5F61EC1F" w:rsidR="00AE08F4" w:rsidRPr="00094A81" w:rsidRDefault="00092824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(University of Kansas Medical Center)</w:t>
      </w:r>
    </w:p>
    <w:p w14:paraId="781199E5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 xml:space="preserve">-Master of Art in Audiology </w:t>
      </w:r>
    </w:p>
    <w:p w14:paraId="693E6349" w14:textId="48666781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University of Kansas Medical Center (KUMC)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>2011</w:t>
      </w:r>
    </w:p>
    <w:p w14:paraId="0B6B79F7" w14:textId="0D491990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 xml:space="preserve">-ECFMG certificate 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>2010</w:t>
      </w:r>
    </w:p>
    <w:p w14:paraId="3532AAA2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 xml:space="preserve">-Arab Board in Pediatrics </w:t>
      </w:r>
    </w:p>
    <w:p w14:paraId="7C8533C8" w14:textId="4AAC51E1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(CABP- Certificate of the Arab Board of Pediatrics)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 xml:space="preserve">2006 </w:t>
      </w:r>
    </w:p>
    <w:p w14:paraId="7FEA8E4A" w14:textId="4FCDFECD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 xml:space="preserve">-Jordanian Medical Board in Pediatrics (JMBP) 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>2006</w:t>
      </w:r>
    </w:p>
    <w:p w14:paraId="6461B0E8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 xml:space="preserve">-High Specialty in Medicine at Pediatric Specialty </w:t>
      </w:r>
    </w:p>
    <w:p w14:paraId="51319B27" w14:textId="7BD01CBC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Jordan University of Science and Technology (JUST)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</w:p>
    <w:p w14:paraId="7719FFE1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-Bachelor in Medicine and Surgery (MBBS)</w:t>
      </w:r>
    </w:p>
    <w:p w14:paraId="605B9D28" w14:textId="79EB6529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Jordan University of Science and Technology (JUST)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>1998</w:t>
      </w:r>
    </w:p>
    <w:p w14:paraId="35A8FD78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-Jordanian high school certificate (Tawjihi)</w:t>
      </w:r>
    </w:p>
    <w:p w14:paraId="2FD6C077" w14:textId="1CABFE57" w:rsidR="00AE08F4" w:rsidRPr="00094A81" w:rsidRDefault="000742AC" w:rsidP="009F1412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Rosary College/Irbid</w:t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</w:r>
      <w:r w:rsidRPr="00094A81">
        <w:rPr>
          <w:rFonts w:eastAsia="Arial" w:cstheme="minorHAnsi"/>
          <w:sz w:val="24"/>
          <w:szCs w:val="24"/>
        </w:rPr>
        <w:tab/>
        <w:t>1992</w:t>
      </w:r>
    </w:p>
    <w:p w14:paraId="45B7F6AF" w14:textId="77777777" w:rsidR="00AE08F4" w:rsidRPr="00094A81" w:rsidRDefault="00AE08F4">
      <w:pPr>
        <w:spacing w:after="0" w:line="276" w:lineRule="auto"/>
        <w:rPr>
          <w:rFonts w:eastAsia="Arial" w:cstheme="minorHAnsi"/>
          <w:sz w:val="24"/>
          <w:szCs w:val="24"/>
        </w:rPr>
      </w:pPr>
    </w:p>
    <w:p w14:paraId="5F50F412" w14:textId="34564826" w:rsidR="00AE08F4" w:rsidRPr="009F1412" w:rsidRDefault="009F1412">
      <w:pPr>
        <w:spacing w:after="0" w:line="276" w:lineRule="auto"/>
        <w:rPr>
          <w:rFonts w:eastAsia="Arial" w:cstheme="minorHAnsi"/>
          <w:b/>
          <w:sz w:val="24"/>
          <w:szCs w:val="24"/>
          <w:u w:val="single"/>
        </w:rPr>
      </w:pPr>
      <w:r w:rsidRPr="00094A81">
        <w:rPr>
          <w:rFonts w:eastAsia="Arial" w:cstheme="minorHAnsi"/>
          <w:b/>
          <w:sz w:val="24"/>
          <w:szCs w:val="24"/>
          <w:u w:val="single"/>
        </w:rPr>
        <w:t>EXPERIENCES:</w:t>
      </w:r>
    </w:p>
    <w:p w14:paraId="580D6EE9" w14:textId="43F8CA9F" w:rsidR="00AE08F4" w:rsidRPr="00094A81" w:rsidRDefault="000742AC" w:rsidP="00092824">
      <w:pPr>
        <w:spacing w:after="0" w:line="276" w:lineRule="auto"/>
        <w:ind w:left="2880" w:hanging="2880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July 1999-July 2003:</w:t>
      </w:r>
      <w:r w:rsidRPr="00094A81">
        <w:rPr>
          <w:rFonts w:eastAsia="Arial" w:cstheme="minorHAnsi"/>
          <w:sz w:val="24"/>
          <w:szCs w:val="24"/>
        </w:rPr>
        <w:t xml:space="preserve"> Pediatric Residency at King Abdullah Teaching Hospital (JUST)</w:t>
      </w:r>
    </w:p>
    <w:p w14:paraId="3B53EBC8" w14:textId="263B174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September 2006-February 2007:</w:t>
      </w:r>
      <w:r w:rsidRPr="00094A81">
        <w:rPr>
          <w:rFonts w:eastAsia="Arial" w:cstheme="minorHAnsi"/>
          <w:sz w:val="24"/>
          <w:szCs w:val="24"/>
        </w:rPr>
        <w:t>  Pediatrician at Ministry of Health/ Jordan Al-            Mafraq Teaching Hospital for Pediatrics and Gynecology</w:t>
      </w:r>
    </w:p>
    <w:p w14:paraId="1D893D56" w14:textId="1B12AFE8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February 2007-August 2008:</w:t>
      </w:r>
      <w:r w:rsidRPr="00094A81">
        <w:rPr>
          <w:rFonts w:eastAsia="Arial" w:cstheme="minorHAnsi"/>
          <w:sz w:val="24"/>
          <w:szCs w:val="24"/>
        </w:rPr>
        <w:t xml:space="preserve">   Pediatrician at the JUST Medical Health Center </w:t>
      </w:r>
    </w:p>
    <w:p w14:paraId="06A427AE" w14:textId="7B6906F3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August 2008- May 2010:</w:t>
      </w:r>
      <w:r w:rsidRPr="00094A81">
        <w:rPr>
          <w:rFonts w:eastAsia="Arial" w:cstheme="minorHAnsi"/>
          <w:sz w:val="24"/>
          <w:szCs w:val="24"/>
        </w:rPr>
        <w:t xml:space="preserve"> Master student in Audiology at KUMC</w:t>
      </w:r>
    </w:p>
    <w:p w14:paraId="37DC1ACE" w14:textId="33CDC83D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September, 2012- September 2015:</w:t>
      </w:r>
      <w:r w:rsidRPr="00094A81">
        <w:rPr>
          <w:rFonts w:eastAsia="Arial" w:cstheme="minorHAnsi"/>
          <w:sz w:val="24"/>
          <w:szCs w:val="24"/>
        </w:rPr>
        <w:t xml:space="preserve"> Pediatric infectious diseases fellow – UNMC</w:t>
      </w:r>
    </w:p>
    <w:p w14:paraId="34F127D6" w14:textId="7887A672" w:rsidR="00DA5D71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sz w:val="24"/>
          <w:szCs w:val="24"/>
        </w:rPr>
        <w:t>September 2015 – September 2017:</w:t>
      </w:r>
      <w:r w:rsidRPr="00094A81">
        <w:rPr>
          <w:rFonts w:eastAsia="Arial" w:cstheme="minorHAnsi"/>
          <w:sz w:val="24"/>
          <w:szCs w:val="24"/>
        </w:rPr>
        <w:t xml:space="preserve"> Pediatric rheumatology fellow – Tufts Medical Center</w:t>
      </w:r>
    </w:p>
    <w:p w14:paraId="229208F2" w14:textId="07095EE6" w:rsidR="00DA5D71" w:rsidRPr="00094A81" w:rsidRDefault="00DA5D71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bCs/>
          <w:sz w:val="24"/>
          <w:szCs w:val="24"/>
        </w:rPr>
        <w:t>October, 1</w:t>
      </w:r>
      <w:r w:rsidRPr="00094A81">
        <w:rPr>
          <w:rFonts w:eastAsia="Arial" w:cstheme="minorHAnsi"/>
          <w:b/>
          <w:bCs/>
          <w:sz w:val="24"/>
          <w:szCs w:val="24"/>
          <w:vertAlign w:val="superscript"/>
        </w:rPr>
        <w:t>st</w:t>
      </w:r>
      <w:r w:rsidRPr="00094A81">
        <w:rPr>
          <w:rFonts w:eastAsia="Arial" w:cstheme="minorHAnsi"/>
          <w:b/>
          <w:bCs/>
          <w:sz w:val="24"/>
          <w:szCs w:val="24"/>
        </w:rPr>
        <w:t>, 2017- August, 31</w:t>
      </w:r>
      <w:r w:rsidRPr="00094A81">
        <w:rPr>
          <w:rFonts w:eastAsia="Arial" w:cstheme="minorHAnsi"/>
          <w:b/>
          <w:bCs/>
          <w:sz w:val="24"/>
          <w:szCs w:val="24"/>
          <w:vertAlign w:val="superscript"/>
        </w:rPr>
        <w:t>st</w:t>
      </w:r>
      <w:r w:rsidRPr="00094A81">
        <w:rPr>
          <w:rFonts w:eastAsia="Arial" w:cstheme="minorHAnsi"/>
          <w:b/>
          <w:bCs/>
          <w:sz w:val="24"/>
          <w:szCs w:val="24"/>
        </w:rPr>
        <w:t xml:space="preserve">, 2019: </w:t>
      </w:r>
      <w:r w:rsidRPr="009F1412">
        <w:rPr>
          <w:rFonts w:eastAsia="Arial" w:cstheme="minorHAnsi"/>
          <w:sz w:val="24"/>
          <w:szCs w:val="24"/>
          <w:u w:val="single"/>
        </w:rPr>
        <w:t>Assistant Professor</w:t>
      </w:r>
      <w:r w:rsidRPr="00094A81">
        <w:rPr>
          <w:rFonts w:eastAsia="Arial" w:cstheme="minorHAnsi"/>
          <w:sz w:val="24"/>
          <w:szCs w:val="24"/>
        </w:rPr>
        <w:t xml:space="preserve"> in Pediatrics- in Pediatric Rheumatology &amp; Infectious diseases- University of Nebraska Medical Center/ Children’s Omaha Hospital </w:t>
      </w:r>
    </w:p>
    <w:p w14:paraId="4AF9EA51" w14:textId="40B887A7" w:rsidR="00F44AE6" w:rsidRPr="00094A81" w:rsidRDefault="00712445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b/>
          <w:bCs/>
          <w:sz w:val="24"/>
          <w:szCs w:val="24"/>
        </w:rPr>
        <w:t>October 30</w:t>
      </w:r>
      <w:r w:rsidRPr="00094A81">
        <w:rPr>
          <w:rFonts w:eastAsia="Arial" w:cstheme="minorHAnsi"/>
          <w:b/>
          <w:bCs/>
          <w:sz w:val="24"/>
          <w:szCs w:val="24"/>
          <w:vertAlign w:val="superscript"/>
        </w:rPr>
        <w:t>th</w:t>
      </w:r>
      <w:r w:rsidRPr="00094A81">
        <w:rPr>
          <w:rFonts w:eastAsia="Arial" w:cstheme="minorHAnsi"/>
          <w:b/>
          <w:bCs/>
          <w:sz w:val="24"/>
          <w:szCs w:val="24"/>
        </w:rPr>
        <w:t>, 2019- December, 1</w:t>
      </w:r>
      <w:r w:rsidRPr="00094A81">
        <w:rPr>
          <w:rFonts w:eastAsia="Arial" w:cstheme="minorHAnsi"/>
          <w:b/>
          <w:bCs/>
          <w:sz w:val="24"/>
          <w:szCs w:val="24"/>
          <w:vertAlign w:val="superscript"/>
        </w:rPr>
        <w:t>st</w:t>
      </w:r>
      <w:r w:rsidRPr="00094A81">
        <w:rPr>
          <w:rFonts w:eastAsia="Arial" w:cstheme="minorHAnsi"/>
          <w:b/>
          <w:bCs/>
          <w:sz w:val="24"/>
          <w:szCs w:val="24"/>
        </w:rPr>
        <w:t>, 2021:</w:t>
      </w:r>
      <w:r w:rsidRPr="00094A81">
        <w:rPr>
          <w:rFonts w:eastAsia="Arial" w:cstheme="minorHAnsi"/>
          <w:sz w:val="24"/>
          <w:szCs w:val="24"/>
        </w:rPr>
        <w:t xml:space="preserve"> </w:t>
      </w:r>
      <w:r w:rsidRPr="009F1412">
        <w:rPr>
          <w:rFonts w:eastAsia="Arial" w:cstheme="minorHAnsi"/>
          <w:sz w:val="24"/>
          <w:szCs w:val="24"/>
          <w:u w:val="single"/>
        </w:rPr>
        <w:t>Assistant Professor</w:t>
      </w:r>
      <w:r w:rsidRPr="00094A81">
        <w:rPr>
          <w:rFonts w:eastAsia="Arial" w:cstheme="minorHAnsi"/>
          <w:sz w:val="24"/>
          <w:szCs w:val="24"/>
        </w:rPr>
        <w:t xml:space="preserve"> in Pediatrics- Pediatric Rheumatology &amp; Infectious Disease</w:t>
      </w:r>
      <w:r w:rsidR="00B950EB" w:rsidRPr="00094A81">
        <w:rPr>
          <w:rFonts w:eastAsia="Arial" w:cstheme="minorHAnsi"/>
          <w:sz w:val="24"/>
          <w:szCs w:val="24"/>
        </w:rPr>
        <w:t>s- Jordan University of Science and Technology</w:t>
      </w:r>
      <w:r w:rsidR="0012040C" w:rsidRPr="00094A81">
        <w:rPr>
          <w:rFonts w:eastAsia="Arial" w:cstheme="minorHAnsi"/>
          <w:sz w:val="24"/>
          <w:szCs w:val="24"/>
        </w:rPr>
        <w:t xml:space="preserve"> </w:t>
      </w:r>
      <w:r w:rsidR="002F0370">
        <w:rPr>
          <w:rFonts w:eastAsia="Arial" w:cstheme="minorHAnsi"/>
          <w:sz w:val="24"/>
          <w:szCs w:val="24"/>
        </w:rPr>
        <w:t xml:space="preserve">(JUST) </w:t>
      </w:r>
      <w:r w:rsidR="0012040C" w:rsidRPr="00094A81">
        <w:rPr>
          <w:rFonts w:eastAsia="Arial" w:cstheme="minorHAnsi"/>
          <w:sz w:val="24"/>
          <w:szCs w:val="24"/>
        </w:rPr>
        <w:t xml:space="preserve">&amp; King Abdullah University Hospital </w:t>
      </w:r>
      <w:r w:rsidR="002F0370">
        <w:rPr>
          <w:rFonts w:eastAsia="Arial" w:cstheme="minorHAnsi"/>
          <w:sz w:val="24"/>
          <w:szCs w:val="24"/>
        </w:rPr>
        <w:t>(KAUH)</w:t>
      </w:r>
    </w:p>
    <w:p w14:paraId="5EA96718" w14:textId="337056B0" w:rsidR="002103EF" w:rsidRDefault="002F0370" w:rsidP="002F0370">
      <w:pPr>
        <w:spacing w:after="0" w:line="276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b/>
          <w:bCs/>
          <w:sz w:val="24"/>
          <w:szCs w:val="24"/>
        </w:rPr>
        <w:t>December</w:t>
      </w:r>
      <w:r w:rsidR="00F44AE6" w:rsidRPr="00094A81">
        <w:rPr>
          <w:rFonts w:eastAsia="Arial" w:cstheme="minorHAnsi"/>
          <w:b/>
          <w:bCs/>
          <w:sz w:val="24"/>
          <w:szCs w:val="24"/>
        </w:rPr>
        <w:t xml:space="preserve"> 19</w:t>
      </w:r>
      <w:r w:rsidR="00F44AE6" w:rsidRPr="00094A81">
        <w:rPr>
          <w:rFonts w:eastAsia="Arial" w:cstheme="minorHAnsi"/>
          <w:b/>
          <w:bCs/>
          <w:sz w:val="24"/>
          <w:szCs w:val="24"/>
          <w:vertAlign w:val="superscript"/>
        </w:rPr>
        <w:t>th</w:t>
      </w:r>
      <w:r>
        <w:rPr>
          <w:rFonts w:eastAsia="Arial" w:cstheme="minorHAnsi"/>
          <w:b/>
          <w:bCs/>
          <w:sz w:val="24"/>
          <w:szCs w:val="24"/>
        </w:rPr>
        <w:t>, 2021- September 27</w:t>
      </w:r>
      <w:r w:rsidRPr="002F0370">
        <w:rPr>
          <w:rFonts w:eastAsia="Arial" w:cstheme="minorHAnsi"/>
          <w:b/>
          <w:bCs/>
          <w:sz w:val="24"/>
          <w:szCs w:val="24"/>
          <w:vertAlign w:val="superscript"/>
        </w:rPr>
        <w:t>th</w:t>
      </w:r>
      <w:r>
        <w:rPr>
          <w:rFonts w:eastAsia="Arial" w:cstheme="minorHAnsi"/>
          <w:b/>
          <w:bCs/>
          <w:sz w:val="24"/>
          <w:szCs w:val="24"/>
        </w:rPr>
        <w:t>, 2024</w:t>
      </w:r>
      <w:r w:rsidR="00F44AE6" w:rsidRPr="00094A81">
        <w:rPr>
          <w:rFonts w:eastAsia="Arial" w:cstheme="minorHAnsi"/>
          <w:b/>
          <w:bCs/>
          <w:sz w:val="24"/>
          <w:szCs w:val="24"/>
        </w:rPr>
        <w:t>:</w:t>
      </w:r>
      <w:r w:rsidR="00F44AE6" w:rsidRPr="00094A81">
        <w:rPr>
          <w:rFonts w:eastAsia="Arial" w:cstheme="minorHAnsi"/>
          <w:sz w:val="24"/>
          <w:szCs w:val="24"/>
        </w:rPr>
        <w:t xml:space="preserve"> </w:t>
      </w:r>
      <w:r w:rsidR="00F44AE6" w:rsidRPr="009F1412">
        <w:rPr>
          <w:rFonts w:eastAsia="Arial" w:cstheme="minorHAnsi"/>
          <w:sz w:val="24"/>
          <w:szCs w:val="24"/>
          <w:u w:val="single"/>
        </w:rPr>
        <w:t>Assistant professor in pediatrics</w:t>
      </w:r>
      <w:r w:rsidR="00F44AE6" w:rsidRPr="00094A81">
        <w:rPr>
          <w:rFonts w:eastAsia="Arial" w:cstheme="minorHAnsi"/>
          <w:sz w:val="24"/>
          <w:szCs w:val="24"/>
        </w:rPr>
        <w:t>- Yarmouk Universities</w:t>
      </w:r>
    </w:p>
    <w:p w14:paraId="1777B584" w14:textId="5238124A" w:rsidR="002F0370" w:rsidRPr="002F0370" w:rsidRDefault="002F0370" w:rsidP="002F0370">
      <w:pPr>
        <w:spacing w:after="0" w:line="276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b/>
          <w:bCs/>
          <w:sz w:val="24"/>
          <w:szCs w:val="24"/>
        </w:rPr>
        <w:t>September 28</w:t>
      </w:r>
      <w:r w:rsidRPr="002F0370">
        <w:rPr>
          <w:rFonts w:eastAsia="Arial" w:cstheme="minorHAnsi"/>
          <w:b/>
          <w:bCs/>
          <w:sz w:val="24"/>
          <w:szCs w:val="24"/>
          <w:vertAlign w:val="superscript"/>
        </w:rPr>
        <w:t>th</w:t>
      </w:r>
      <w:r>
        <w:rPr>
          <w:rFonts w:eastAsia="Arial" w:cstheme="minorHAnsi"/>
          <w:b/>
          <w:bCs/>
          <w:sz w:val="24"/>
          <w:szCs w:val="24"/>
        </w:rPr>
        <w:t xml:space="preserve">, 2024- current: </w:t>
      </w:r>
      <w:r>
        <w:rPr>
          <w:rFonts w:eastAsia="Arial" w:cstheme="minorHAnsi"/>
          <w:sz w:val="24"/>
          <w:szCs w:val="24"/>
          <w:u w:val="single"/>
        </w:rPr>
        <w:t>Assistant professor in pediatrics</w:t>
      </w:r>
      <w:r>
        <w:rPr>
          <w:rFonts w:eastAsia="Arial" w:cstheme="minorHAnsi"/>
          <w:sz w:val="24"/>
          <w:szCs w:val="24"/>
        </w:rPr>
        <w:t>- JUST &amp; KAUH</w:t>
      </w:r>
      <w:r w:rsidR="00C94A0A">
        <w:rPr>
          <w:rFonts w:eastAsia="Arial" w:cstheme="minorHAnsi"/>
          <w:sz w:val="24"/>
          <w:szCs w:val="24"/>
        </w:rPr>
        <w:t>, member of infection control committee &amp; antibiotics committee at KAUH, 5</w:t>
      </w:r>
      <w:r w:rsidR="00C94A0A" w:rsidRPr="00C94A0A">
        <w:rPr>
          <w:rFonts w:eastAsia="Arial" w:cstheme="minorHAnsi"/>
          <w:sz w:val="24"/>
          <w:szCs w:val="24"/>
          <w:vertAlign w:val="superscript"/>
        </w:rPr>
        <w:t>th</w:t>
      </w:r>
      <w:r w:rsidR="00C94A0A">
        <w:rPr>
          <w:rFonts w:eastAsia="Arial" w:cstheme="minorHAnsi"/>
          <w:sz w:val="24"/>
          <w:szCs w:val="24"/>
        </w:rPr>
        <w:t xml:space="preserve"> year pediatric course coordinator</w:t>
      </w:r>
    </w:p>
    <w:p w14:paraId="71005F40" w14:textId="77777777" w:rsidR="00AE08F4" w:rsidRPr="00094A81" w:rsidRDefault="00AE08F4">
      <w:pPr>
        <w:spacing w:after="0" w:line="276" w:lineRule="auto"/>
        <w:rPr>
          <w:rFonts w:eastAsia="Arial" w:cstheme="minorHAnsi"/>
          <w:sz w:val="24"/>
          <w:szCs w:val="24"/>
        </w:rPr>
      </w:pPr>
    </w:p>
    <w:p w14:paraId="2C672EAF" w14:textId="3159D5EC" w:rsidR="00AE08F4" w:rsidRPr="009F1412" w:rsidRDefault="009F1412">
      <w:pPr>
        <w:spacing w:after="0" w:line="276" w:lineRule="auto"/>
        <w:rPr>
          <w:rFonts w:eastAsia="Arial" w:cstheme="minorHAnsi"/>
          <w:b/>
          <w:sz w:val="24"/>
          <w:szCs w:val="24"/>
          <w:u w:val="single"/>
        </w:rPr>
      </w:pPr>
      <w:r w:rsidRPr="00094A81">
        <w:rPr>
          <w:rFonts w:eastAsia="Arial" w:cstheme="minorHAnsi"/>
          <w:b/>
          <w:sz w:val="24"/>
          <w:szCs w:val="24"/>
          <w:u w:val="single"/>
        </w:rPr>
        <w:t>Publications:</w:t>
      </w:r>
      <w:r w:rsidR="000742AC" w:rsidRPr="00094A81">
        <w:rPr>
          <w:rFonts w:eastAsia="Arial" w:cstheme="minorHAnsi"/>
          <w:b/>
          <w:sz w:val="24"/>
          <w:szCs w:val="24"/>
          <w:u w:val="single"/>
        </w:rPr>
        <w:t xml:space="preserve"> </w:t>
      </w:r>
    </w:p>
    <w:p w14:paraId="0D76B543" w14:textId="77777777" w:rsidR="00AE08F4" w:rsidRPr="00094A81" w:rsidRDefault="000742AC">
      <w:pPr>
        <w:spacing w:after="0" w:line="276" w:lineRule="auto"/>
        <w:rPr>
          <w:rFonts w:eastAsia="Arial" w:cstheme="minorHAnsi"/>
          <w:b/>
          <w:i/>
          <w:sz w:val="24"/>
          <w:szCs w:val="24"/>
        </w:rPr>
      </w:pPr>
      <w:r w:rsidRPr="00094A81">
        <w:rPr>
          <w:rFonts w:eastAsia="Arial" w:cstheme="minorHAnsi"/>
          <w:b/>
          <w:i/>
          <w:sz w:val="24"/>
          <w:szCs w:val="24"/>
        </w:rPr>
        <w:t>Book Chapters:</w:t>
      </w:r>
    </w:p>
    <w:p w14:paraId="12E4AE84" w14:textId="77777777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Rima Khasawneh, MD, Jillian Wallen, BDS, MS, Dele Davis, MD: “Chapter #134: Infectious Diseases, Immunizations and Universal precautions” – in Health Care for People with Intellectual and Developmental Disabilities across the Lifespan, 3</w:t>
      </w:r>
      <w:r w:rsidRPr="00094A81">
        <w:rPr>
          <w:rFonts w:eastAsia="Arial" w:cstheme="minorHAnsi"/>
          <w:sz w:val="24"/>
          <w:szCs w:val="24"/>
          <w:vertAlign w:val="superscript"/>
        </w:rPr>
        <w:t>rd</w:t>
      </w:r>
      <w:r w:rsidRPr="00094A81">
        <w:rPr>
          <w:rFonts w:eastAsia="Arial" w:cstheme="minorHAnsi"/>
          <w:sz w:val="24"/>
          <w:szCs w:val="24"/>
        </w:rPr>
        <w:t xml:space="preserve"> Ed, by I.L. Rubin et al, , pages 1711-1728, DOI 10.1007/978-3-319-18096-0_134</w:t>
      </w:r>
    </w:p>
    <w:p w14:paraId="4CD5F64E" w14:textId="77777777" w:rsidR="00AE08F4" w:rsidRPr="00094A81" w:rsidRDefault="000742AC">
      <w:pPr>
        <w:spacing w:after="0" w:line="276" w:lineRule="auto"/>
        <w:rPr>
          <w:rFonts w:eastAsia="Arial" w:cstheme="minorHAnsi"/>
          <w:b/>
          <w:i/>
          <w:sz w:val="24"/>
          <w:szCs w:val="24"/>
        </w:rPr>
      </w:pPr>
      <w:r w:rsidRPr="00094A81">
        <w:rPr>
          <w:rFonts w:eastAsia="Arial" w:cstheme="minorHAnsi"/>
          <w:b/>
          <w:i/>
          <w:sz w:val="24"/>
          <w:szCs w:val="24"/>
        </w:rPr>
        <w:t>Articles:</w:t>
      </w:r>
    </w:p>
    <w:p w14:paraId="6C5DB4C9" w14:textId="22CDB669" w:rsidR="00AE08F4" w:rsidRPr="00094A81" w:rsidRDefault="009F1412">
      <w:pPr>
        <w:spacing w:after="0" w:line="276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-</w:t>
      </w:r>
      <w:r w:rsidR="000742AC" w:rsidRPr="00094A81">
        <w:rPr>
          <w:rFonts w:eastAsia="Arial" w:cstheme="minorHAnsi"/>
          <w:sz w:val="24"/>
          <w:szCs w:val="24"/>
        </w:rPr>
        <w:t>Davis, A., Bruce, A., Khasawneh, R., Schulz, T., Fox, C., Dunn, W. (2013). Sensory processing issues in young children presenting to an outpatient feeding clinic.</w:t>
      </w:r>
      <w:r w:rsidR="000742AC" w:rsidRPr="00094A81">
        <w:rPr>
          <w:rFonts w:eastAsia="Arial" w:cstheme="minorHAnsi"/>
          <w:i/>
          <w:sz w:val="24"/>
          <w:szCs w:val="24"/>
        </w:rPr>
        <w:t xml:space="preserve"> J Pediatr Gastroenterol Nutr, </w:t>
      </w:r>
      <w:r w:rsidR="000742AC" w:rsidRPr="00094A81">
        <w:rPr>
          <w:rFonts w:eastAsia="Arial" w:cstheme="minorHAnsi"/>
          <w:sz w:val="24"/>
          <w:szCs w:val="24"/>
        </w:rPr>
        <w:t>56(2):156-160</w:t>
      </w:r>
    </w:p>
    <w:p w14:paraId="61ED6879" w14:textId="16E3234B" w:rsidR="00AE08F4" w:rsidRPr="00094A81" w:rsidRDefault="009F1412">
      <w:pPr>
        <w:spacing w:after="0" w:line="276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-</w:t>
      </w:r>
      <w:r w:rsidR="000742AC" w:rsidRPr="00094A81">
        <w:rPr>
          <w:rFonts w:eastAsia="Arial" w:cstheme="minorHAnsi"/>
          <w:sz w:val="24"/>
          <w:szCs w:val="24"/>
        </w:rPr>
        <w:t>Rima Khasawneh, MD, Kari Simonsen, MD, Ericka Domalakes, MD. A left-sided neck swelling in a six-month old febrile infant</w:t>
      </w:r>
    </w:p>
    <w:p w14:paraId="4F8CBE67" w14:textId="5B5E6830" w:rsidR="00AE08F4" w:rsidRPr="00094A81" w:rsidRDefault="000742AC">
      <w:pPr>
        <w:spacing w:after="0" w:line="276" w:lineRule="auto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(case report for submission)</w:t>
      </w:r>
    </w:p>
    <w:p w14:paraId="687E62D5" w14:textId="4F8278BA" w:rsidR="00353A39" w:rsidRPr="00094A81" w:rsidRDefault="009F1412">
      <w:pPr>
        <w:spacing w:after="0" w:line="276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-</w:t>
      </w:r>
      <w:r w:rsidR="000742AC" w:rsidRPr="00094A81">
        <w:rPr>
          <w:rFonts w:eastAsia="Arial" w:cstheme="minorHAnsi"/>
          <w:sz w:val="24"/>
          <w:szCs w:val="24"/>
        </w:rPr>
        <w:t>Khasawneh, R., Simonsen, K., Snowden, J., Higgins, J., Beck, G. (2016). The effectiveness of e-learning in pediatric medical student education. Med Educ Online, doi: 10.3402/meo.v21.29516</w:t>
      </w:r>
    </w:p>
    <w:p w14:paraId="71214224" w14:textId="7193D5EA" w:rsidR="00353A39" w:rsidRPr="00094A81" w:rsidRDefault="009F1412">
      <w:pPr>
        <w:spacing w:after="0" w:line="276" w:lineRule="auto"/>
        <w:rPr>
          <w:rFonts w:eastAsia="Arial" w:cstheme="minorHAnsi"/>
          <w:sz w:val="24"/>
          <w:szCs w:val="24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-</w:t>
      </w:r>
      <w:r w:rsidR="00353A39" w:rsidRPr="00094A81">
        <w:rPr>
          <w:rFonts w:cstheme="minorHAnsi"/>
          <w:color w:val="222222"/>
          <w:sz w:val="24"/>
          <w:szCs w:val="24"/>
          <w:shd w:val="clear" w:color="auto" w:fill="FFFFFF"/>
        </w:rPr>
        <w:t>AlkhateebAltamimi D, Khalidi K, Khasawneh R, et al. (January 07, 2024) Recurrent Syncope Unveiling Pulmonary Hypertension Secondary to Pulmonary Artery Thrombi in a Pediatric Patient. Cureus 16(1): e51812. doi:10.7759/cureus.51812</w:t>
      </w:r>
    </w:p>
    <w:p w14:paraId="4E5A3D5F" w14:textId="77777777" w:rsidR="00AE08F4" w:rsidRPr="00094A81" w:rsidRDefault="00AE08F4">
      <w:pPr>
        <w:spacing w:after="0" w:line="276" w:lineRule="auto"/>
        <w:rPr>
          <w:rFonts w:eastAsia="Arial" w:cstheme="minorHAnsi"/>
          <w:b/>
          <w:sz w:val="24"/>
          <w:szCs w:val="24"/>
          <w:u w:val="single"/>
        </w:rPr>
      </w:pPr>
    </w:p>
    <w:p w14:paraId="76F1390E" w14:textId="77777777" w:rsidR="00AE08F4" w:rsidRPr="00094A81" w:rsidRDefault="000742AC">
      <w:pPr>
        <w:spacing w:after="0" w:line="276" w:lineRule="auto"/>
        <w:rPr>
          <w:rFonts w:eastAsia="Arial" w:cstheme="minorHAnsi"/>
          <w:b/>
          <w:sz w:val="24"/>
          <w:szCs w:val="24"/>
          <w:u w:val="single"/>
        </w:rPr>
      </w:pPr>
      <w:r w:rsidRPr="00094A81">
        <w:rPr>
          <w:rFonts w:eastAsia="Arial" w:cstheme="minorHAnsi"/>
          <w:b/>
          <w:sz w:val="24"/>
          <w:szCs w:val="24"/>
          <w:u w:val="single"/>
        </w:rPr>
        <w:t>AWARDS:</w:t>
      </w:r>
    </w:p>
    <w:p w14:paraId="1F26BC3C" w14:textId="77777777" w:rsidR="00AE08F4" w:rsidRPr="00094A81" w:rsidRDefault="00AE08F4">
      <w:pPr>
        <w:spacing w:after="0" w:line="276" w:lineRule="auto"/>
        <w:rPr>
          <w:rFonts w:eastAsia="Arial" w:cstheme="minorHAnsi"/>
          <w:b/>
          <w:sz w:val="24"/>
          <w:szCs w:val="24"/>
          <w:u w:val="single"/>
        </w:rPr>
      </w:pPr>
    </w:p>
    <w:p w14:paraId="2C0FFDE0" w14:textId="77777777" w:rsidR="00AE08F4" w:rsidRPr="00094A81" w:rsidRDefault="000742AC">
      <w:pPr>
        <w:spacing w:after="200" w:line="276" w:lineRule="auto"/>
        <w:jc w:val="both"/>
        <w:rPr>
          <w:rFonts w:eastAsia="Arial" w:cstheme="minorHAnsi"/>
          <w:sz w:val="24"/>
          <w:szCs w:val="24"/>
        </w:rPr>
      </w:pPr>
      <w:r w:rsidRPr="00094A81">
        <w:rPr>
          <w:rFonts w:eastAsia="Arial" w:cstheme="minorHAnsi"/>
          <w:sz w:val="24"/>
          <w:szCs w:val="24"/>
        </w:rPr>
        <w:t>1992-1998: Jordanian Ministry of Education  Scholarship (For being among the top 10 students in Irbid County at High School General Certificate Exam in Jordan, 1992)</w:t>
      </w:r>
    </w:p>
    <w:p w14:paraId="003BDF0F" w14:textId="77777777" w:rsidR="00AE08F4" w:rsidRDefault="00AE08F4">
      <w:pPr>
        <w:spacing w:after="200" w:line="276" w:lineRule="auto"/>
        <w:jc w:val="both"/>
        <w:rPr>
          <w:rFonts w:ascii="Arial" w:eastAsia="Arial" w:hAnsi="Arial" w:cs="Arial"/>
          <w:sz w:val="24"/>
        </w:rPr>
      </w:pPr>
    </w:p>
    <w:p w14:paraId="13E8E6A5" w14:textId="77777777" w:rsidR="00AE08F4" w:rsidRDefault="00AE08F4">
      <w:pPr>
        <w:spacing w:after="0" w:line="276" w:lineRule="auto"/>
        <w:rPr>
          <w:rFonts w:ascii="Arial" w:eastAsia="Arial" w:hAnsi="Arial" w:cs="Arial"/>
          <w:sz w:val="24"/>
        </w:rPr>
      </w:pPr>
    </w:p>
    <w:p w14:paraId="68E4F127" w14:textId="77777777" w:rsidR="00AE08F4" w:rsidRDefault="00AE08F4">
      <w:pPr>
        <w:spacing w:after="0" w:line="276" w:lineRule="auto"/>
        <w:rPr>
          <w:rFonts w:ascii="Arial" w:eastAsia="Arial" w:hAnsi="Arial" w:cs="Arial"/>
          <w:sz w:val="24"/>
        </w:rPr>
      </w:pPr>
    </w:p>
    <w:p w14:paraId="320449A1" w14:textId="77777777" w:rsidR="00AE08F4" w:rsidRDefault="00AE08F4">
      <w:pPr>
        <w:spacing w:after="0" w:line="276" w:lineRule="auto"/>
        <w:rPr>
          <w:rFonts w:ascii="Arial" w:eastAsia="Arial" w:hAnsi="Arial" w:cs="Arial"/>
          <w:sz w:val="24"/>
        </w:rPr>
      </w:pPr>
    </w:p>
    <w:p w14:paraId="69897715" w14:textId="77777777" w:rsidR="00AE08F4" w:rsidRDefault="000742AC">
      <w:pPr>
        <w:spacing w:after="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14:paraId="59AA5969" w14:textId="77777777" w:rsidR="00AE08F4" w:rsidRDefault="00AE08F4">
      <w:pPr>
        <w:spacing w:after="200" w:line="276" w:lineRule="auto"/>
        <w:rPr>
          <w:rFonts w:ascii="Arial" w:eastAsia="Arial" w:hAnsi="Arial" w:cs="Arial"/>
          <w:sz w:val="24"/>
        </w:rPr>
      </w:pPr>
    </w:p>
    <w:sectPr w:rsidR="00AE0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31461"/>
    <w:multiLevelType w:val="multilevel"/>
    <w:tmpl w:val="F85EC6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140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8F4"/>
    <w:rsid w:val="00005E33"/>
    <w:rsid w:val="0002786A"/>
    <w:rsid w:val="000742AC"/>
    <w:rsid w:val="00092824"/>
    <w:rsid w:val="00094A81"/>
    <w:rsid w:val="000973A4"/>
    <w:rsid w:val="00111EA7"/>
    <w:rsid w:val="0012040C"/>
    <w:rsid w:val="001A4366"/>
    <w:rsid w:val="001D5980"/>
    <w:rsid w:val="002103EF"/>
    <w:rsid w:val="002C5F7C"/>
    <w:rsid w:val="002F0370"/>
    <w:rsid w:val="003247C8"/>
    <w:rsid w:val="003444F9"/>
    <w:rsid w:val="00353A39"/>
    <w:rsid w:val="00427F12"/>
    <w:rsid w:val="00447D23"/>
    <w:rsid w:val="00481D53"/>
    <w:rsid w:val="00482B57"/>
    <w:rsid w:val="0054203E"/>
    <w:rsid w:val="00545E4A"/>
    <w:rsid w:val="005A7F6F"/>
    <w:rsid w:val="0066276E"/>
    <w:rsid w:val="006A6072"/>
    <w:rsid w:val="006A614E"/>
    <w:rsid w:val="006D0D69"/>
    <w:rsid w:val="00712445"/>
    <w:rsid w:val="00712A06"/>
    <w:rsid w:val="007E6FAF"/>
    <w:rsid w:val="007F0365"/>
    <w:rsid w:val="00807A03"/>
    <w:rsid w:val="00835CE0"/>
    <w:rsid w:val="008A4062"/>
    <w:rsid w:val="008E673B"/>
    <w:rsid w:val="008E746A"/>
    <w:rsid w:val="00914C95"/>
    <w:rsid w:val="00925759"/>
    <w:rsid w:val="00972C33"/>
    <w:rsid w:val="009F1412"/>
    <w:rsid w:val="00A742C0"/>
    <w:rsid w:val="00A82BEE"/>
    <w:rsid w:val="00AA0686"/>
    <w:rsid w:val="00AA2AEE"/>
    <w:rsid w:val="00AB3A09"/>
    <w:rsid w:val="00AE08F4"/>
    <w:rsid w:val="00AE327F"/>
    <w:rsid w:val="00B35007"/>
    <w:rsid w:val="00B60EC4"/>
    <w:rsid w:val="00B950EB"/>
    <w:rsid w:val="00BF67E6"/>
    <w:rsid w:val="00C12A03"/>
    <w:rsid w:val="00C332B3"/>
    <w:rsid w:val="00C57C2A"/>
    <w:rsid w:val="00C62CA3"/>
    <w:rsid w:val="00C94A0A"/>
    <w:rsid w:val="00D16DDD"/>
    <w:rsid w:val="00D55A9A"/>
    <w:rsid w:val="00D62E68"/>
    <w:rsid w:val="00D809E7"/>
    <w:rsid w:val="00D8335A"/>
    <w:rsid w:val="00DA1D38"/>
    <w:rsid w:val="00DA5D71"/>
    <w:rsid w:val="00E85DBB"/>
    <w:rsid w:val="00E96E0D"/>
    <w:rsid w:val="00EA290D"/>
    <w:rsid w:val="00F44AE6"/>
    <w:rsid w:val="00F8329A"/>
    <w:rsid w:val="00F94B36"/>
    <w:rsid w:val="00FD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383D6"/>
  <w15:docId w15:val="{FFB616C3-4F74-4A61-8323-9088988D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pedsidrima.15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Rima Khasawneh</cp:lastModifiedBy>
  <cp:revision>2</cp:revision>
  <dcterms:created xsi:type="dcterms:W3CDTF">2026-07-30T07:38:00Z</dcterms:created>
  <dcterms:modified xsi:type="dcterms:W3CDTF">2026-07-30T07:38:00Z</dcterms:modified>
</cp:coreProperties>
</file>